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66" w:lineRule="exact"/>
        <w:rPr>
          <w:rFonts w:ascii="黑体" w:hAnsi="黑体" w:eastAsia="黑体"/>
        </w:rPr>
      </w:pPr>
      <w:r>
        <w:rPr>
          <w:rFonts w:hint="eastAsia" w:ascii="黑体" w:hAnsi="黑体" w:eastAsia="黑体"/>
        </w:rPr>
        <w:t xml:space="preserve">附件 </w:t>
      </w:r>
      <w:r>
        <w:rPr>
          <w:rFonts w:ascii="黑体" w:hAnsi="黑体" w:eastAsia="黑体"/>
        </w:rPr>
        <w:t>1</w:t>
      </w:r>
    </w:p>
    <w:p>
      <w:pPr>
        <w:pStyle w:val="4"/>
        <w:ind w:left="0"/>
        <w:rPr>
          <w:rFonts w:ascii="Times New Roman"/>
          <w:sz w:val="20"/>
        </w:rPr>
      </w:pPr>
    </w:p>
    <w:p>
      <w:pPr>
        <w:pStyle w:val="4"/>
        <w:spacing w:before="4"/>
        <w:ind w:left="0"/>
        <w:rPr>
          <w:rFonts w:ascii="Times New Roman"/>
          <w:sz w:val="29"/>
        </w:rPr>
      </w:pPr>
    </w:p>
    <w:p>
      <w:pPr>
        <w:pStyle w:val="2"/>
        <w:spacing w:before="3"/>
        <w:rPr>
          <w:rFonts w:ascii="黑体" w:hAnsi="黑体" w:eastAsia="黑体"/>
          <w:b/>
          <w:bCs/>
        </w:rPr>
      </w:pPr>
      <w:r>
        <w:rPr>
          <w:rFonts w:ascii="黑体" w:hAnsi="黑体" w:eastAsia="黑体"/>
          <w:b/>
          <w:bCs/>
        </w:rPr>
        <w:t>第六届全国大学生网络文化节</w:t>
      </w:r>
      <w:r>
        <w:rPr>
          <w:rFonts w:hint="eastAsia" w:ascii="黑体" w:hAnsi="黑体" w:eastAsia="黑体"/>
          <w:b/>
          <w:bCs/>
        </w:rPr>
        <w:t>活动</w:t>
      </w:r>
      <w:r>
        <w:rPr>
          <w:rFonts w:ascii="黑体" w:hAnsi="黑体" w:eastAsia="黑体"/>
          <w:b/>
          <w:bCs/>
        </w:rPr>
        <w:t>方案</w:t>
      </w:r>
    </w:p>
    <w:p>
      <w:pPr>
        <w:pStyle w:val="4"/>
        <w:spacing w:before="5"/>
        <w:ind w:left="0"/>
        <w:rPr>
          <w:rFonts w:ascii="WenQuanYi Micro Hei"/>
          <w:sz w:val="37"/>
        </w:rPr>
      </w:pPr>
    </w:p>
    <w:p>
      <w:pPr>
        <w:pStyle w:val="4"/>
        <w:spacing w:before="1" w:after="120" w:afterLines="50" w:line="567" w:lineRule="exact"/>
        <w:ind w:left="1100"/>
        <w:rPr>
          <w:rFonts w:ascii="黑体" w:hAnsi="黑体" w:eastAsia="黑体"/>
          <w:b/>
          <w:bCs/>
        </w:rPr>
      </w:pPr>
      <w:r>
        <w:rPr>
          <w:rFonts w:hint="eastAsia" w:ascii="黑体" w:hAnsi="黑体" w:eastAsia="黑体"/>
          <w:b/>
          <w:bCs/>
        </w:rPr>
        <w:t>一、目的意义</w:t>
      </w:r>
    </w:p>
    <w:p>
      <w:pPr>
        <w:pStyle w:val="4"/>
        <w:spacing w:before="35" w:after="120" w:afterLines="50" w:line="600" w:lineRule="exact"/>
        <w:ind w:left="459" w:right="459" w:firstLine="641"/>
        <w:jc w:val="both"/>
        <w:rPr>
          <w:rFonts w:ascii="仿宋" w:hAnsi="仿宋" w:eastAsia="仿宋"/>
          <w:b/>
          <w:bCs/>
        </w:rPr>
      </w:pPr>
      <w:bookmarkStart w:id="0" w:name="_Hlk104453219"/>
      <w:r>
        <w:rPr>
          <w:rFonts w:ascii="仿宋" w:hAnsi="仿宋" w:eastAsia="仿宋"/>
          <w:b/>
          <w:bCs/>
          <w:spacing w:val="13"/>
          <w:w w:val="95"/>
        </w:rPr>
        <w:t xml:space="preserve">以习近平新时代中国特色社会主义思想为指导，围绕 </w:t>
      </w:r>
      <w:r>
        <w:rPr>
          <w:rFonts w:ascii="仿宋" w:hAnsi="仿宋" w:eastAsia="仿宋"/>
          <w:b/>
          <w:bCs/>
          <w:spacing w:val="13"/>
          <w:w w:val="155"/>
        </w:rPr>
        <w:t>“</w:t>
      </w:r>
      <w:r>
        <w:rPr>
          <w:rFonts w:ascii="仿宋" w:hAnsi="仿宋" w:eastAsia="仿宋"/>
          <w:b/>
          <w:bCs/>
          <w:spacing w:val="13"/>
        </w:rPr>
        <w:t>我们这十年</w:t>
      </w:r>
      <w:r>
        <w:rPr>
          <w:rFonts w:ascii="仿宋" w:hAnsi="仿宋" w:eastAsia="仿宋"/>
          <w:b/>
          <w:bCs/>
          <w:spacing w:val="-10"/>
          <w:w w:val="155"/>
        </w:rPr>
        <w:t>”</w:t>
      </w:r>
      <w:r>
        <w:rPr>
          <w:rFonts w:ascii="仿宋" w:hAnsi="仿宋" w:eastAsia="仿宋"/>
          <w:b/>
          <w:bCs/>
          <w:spacing w:val="-2"/>
        </w:rPr>
        <w:t>突出爱国爱党爱社会主义主题引领，鼓励引导广大青年学生积极创作优秀网络文化作品，活跃校园网络</w:t>
      </w:r>
      <w:r>
        <w:rPr>
          <w:rFonts w:ascii="仿宋" w:hAnsi="仿宋" w:eastAsia="仿宋"/>
          <w:b/>
          <w:bCs/>
          <w:spacing w:val="-4"/>
        </w:rPr>
        <w:t>空间生态，全面提升网络素养</w:t>
      </w:r>
      <w:bookmarkEnd w:id="0"/>
      <w:r>
        <w:rPr>
          <w:rFonts w:ascii="仿宋" w:hAnsi="仿宋" w:eastAsia="仿宋"/>
          <w:b/>
          <w:bCs/>
          <w:spacing w:val="-4"/>
        </w:rPr>
        <w:t>，推进网络文明建设，唱响时</w:t>
      </w:r>
      <w:r>
        <w:rPr>
          <w:rFonts w:ascii="仿宋" w:hAnsi="仿宋" w:eastAsia="仿宋"/>
          <w:b/>
          <w:bCs/>
        </w:rPr>
        <w:t>代主旋律，以实际行动迎接党的二十大胜利召开。</w:t>
      </w:r>
    </w:p>
    <w:p>
      <w:pPr>
        <w:pStyle w:val="4"/>
        <w:spacing w:before="1" w:after="120" w:afterLines="50" w:line="567" w:lineRule="exact"/>
        <w:ind w:left="1100"/>
        <w:rPr>
          <w:rFonts w:ascii="黑体" w:hAnsi="黑体" w:eastAsia="黑体"/>
          <w:b/>
          <w:bCs/>
        </w:rPr>
      </w:pPr>
      <w:r>
        <w:rPr>
          <w:rFonts w:hint="eastAsia" w:ascii="黑体" w:hAnsi="黑体" w:eastAsia="黑体"/>
          <w:b/>
          <w:bCs/>
        </w:rPr>
        <w:t>二、活动主题</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争做校园好网民，凝聚网络正能量，青春献礼二十大。</w:t>
      </w:r>
    </w:p>
    <w:p>
      <w:pPr>
        <w:pStyle w:val="4"/>
        <w:spacing w:before="1" w:after="120" w:afterLines="50" w:line="567" w:lineRule="exact"/>
        <w:ind w:left="1100"/>
        <w:rPr>
          <w:rFonts w:ascii="黑体" w:hAnsi="黑体" w:eastAsia="黑体"/>
          <w:b/>
          <w:bCs/>
        </w:rPr>
      </w:pPr>
      <w:r>
        <w:rPr>
          <w:rFonts w:hint="eastAsia" w:ascii="黑体" w:hAnsi="黑体" w:eastAsia="黑体"/>
          <w:b/>
          <w:bCs/>
        </w:rPr>
        <w:t>三、活动对象</w:t>
      </w:r>
    </w:p>
    <w:p>
      <w:pPr>
        <w:pStyle w:val="4"/>
        <w:spacing w:before="35" w:after="120" w:afterLines="50" w:line="600" w:lineRule="exact"/>
        <w:ind w:left="459" w:right="459" w:firstLine="641"/>
        <w:jc w:val="both"/>
        <w:rPr>
          <w:rFonts w:ascii="仿宋" w:hAnsi="仿宋" w:eastAsia="仿宋"/>
          <w:b/>
          <w:bCs/>
          <w:spacing w:val="-2"/>
        </w:rPr>
      </w:pPr>
      <w:bookmarkStart w:id="1" w:name="_Hlk104453396"/>
      <w:r>
        <w:rPr>
          <w:rFonts w:hint="eastAsia" w:ascii="仿宋" w:hAnsi="仿宋" w:eastAsia="仿宋"/>
          <w:b/>
          <w:bCs/>
          <w:spacing w:val="-2"/>
        </w:rPr>
        <w:t>重庆师范大学全日制在校学生</w:t>
      </w:r>
      <w:bookmarkEnd w:id="1"/>
      <w:r>
        <w:rPr>
          <w:rFonts w:hint="eastAsia" w:ascii="仿宋" w:hAnsi="仿宋" w:eastAsia="仿宋"/>
          <w:b/>
          <w:bCs/>
          <w:spacing w:val="-2"/>
        </w:rPr>
        <w:t>均可参与。</w:t>
      </w:r>
    </w:p>
    <w:p>
      <w:pPr>
        <w:pStyle w:val="4"/>
        <w:spacing w:before="1" w:after="120" w:afterLines="50" w:line="567" w:lineRule="exact"/>
        <w:ind w:left="1100"/>
        <w:rPr>
          <w:rFonts w:ascii="黑体" w:hAnsi="黑体" w:eastAsia="黑体"/>
          <w:b/>
          <w:bCs/>
        </w:rPr>
      </w:pPr>
      <w:r>
        <w:rPr>
          <w:rFonts w:hint="eastAsia" w:ascii="黑体" w:hAnsi="黑体" w:eastAsia="黑体"/>
          <w:b/>
          <w:bCs/>
        </w:rPr>
        <w:t>四、作品征集</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本次文化节共征集微视频、微电影、动漫、摄影、网文、公益广告、音频、校园歌曲、其他类网络创新作品</w:t>
      </w:r>
      <w:r>
        <w:rPr>
          <w:rFonts w:ascii="仿宋" w:hAnsi="仿宋" w:eastAsia="仿宋"/>
          <w:b/>
          <w:bCs/>
          <w:spacing w:val="-2"/>
        </w:rPr>
        <w:t xml:space="preserve"> 9 </w:t>
      </w:r>
      <w:r>
        <w:rPr>
          <w:rFonts w:hint="eastAsia" w:ascii="仿宋" w:hAnsi="仿宋" w:eastAsia="仿宋"/>
          <w:b/>
          <w:bCs/>
          <w:spacing w:val="-2"/>
        </w:rPr>
        <w:t>类作品。所有作品须为</w:t>
      </w:r>
      <w:r>
        <w:rPr>
          <w:rFonts w:ascii="仿宋" w:hAnsi="仿宋" w:eastAsia="仿宋"/>
          <w:b/>
          <w:bCs/>
          <w:spacing w:val="-2"/>
        </w:rPr>
        <w:t xml:space="preserve"> 2021</w:t>
      </w:r>
      <w:r>
        <w:rPr>
          <w:rFonts w:hint="eastAsia" w:ascii="仿宋" w:hAnsi="仿宋" w:eastAsia="仿宋"/>
          <w:b/>
          <w:bCs/>
          <w:spacing w:val="-2"/>
        </w:rPr>
        <w:t>年</w:t>
      </w:r>
      <w:r>
        <w:rPr>
          <w:rFonts w:ascii="仿宋" w:hAnsi="仿宋" w:eastAsia="仿宋"/>
          <w:b/>
          <w:bCs/>
          <w:spacing w:val="-2"/>
        </w:rPr>
        <w:t>4</w:t>
      </w:r>
      <w:r>
        <w:rPr>
          <w:rFonts w:hint="eastAsia" w:ascii="仿宋" w:hAnsi="仿宋" w:eastAsia="仿宋"/>
          <w:b/>
          <w:bCs/>
          <w:spacing w:val="-2"/>
        </w:rPr>
        <w:t>月</w:t>
      </w:r>
      <w:r>
        <w:rPr>
          <w:rFonts w:ascii="仿宋" w:hAnsi="仿宋" w:eastAsia="仿宋"/>
          <w:b/>
          <w:bCs/>
          <w:spacing w:val="-2"/>
        </w:rPr>
        <w:t>1</w:t>
      </w:r>
      <w:r>
        <w:rPr>
          <w:rFonts w:hint="eastAsia" w:ascii="仿宋" w:hAnsi="仿宋" w:eastAsia="仿宋"/>
          <w:b/>
          <w:bCs/>
          <w:spacing w:val="-2"/>
        </w:rPr>
        <w:t>日至2</w:t>
      </w:r>
      <w:r>
        <w:rPr>
          <w:rFonts w:ascii="仿宋" w:hAnsi="仿宋" w:eastAsia="仿宋"/>
          <w:b/>
          <w:bCs/>
          <w:spacing w:val="-2"/>
        </w:rPr>
        <w:t>022</w:t>
      </w:r>
      <w:r>
        <w:rPr>
          <w:rFonts w:hint="eastAsia" w:ascii="仿宋" w:hAnsi="仿宋" w:eastAsia="仿宋"/>
          <w:b/>
          <w:bCs/>
          <w:spacing w:val="-2"/>
        </w:rPr>
        <w:t>年6月3</w:t>
      </w:r>
      <w:r>
        <w:rPr>
          <w:rFonts w:ascii="仿宋" w:hAnsi="仿宋" w:eastAsia="仿宋"/>
          <w:b/>
          <w:bCs/>
          <w:spacing w:val="-2"/>
        </w:rPr>
        <w:t>0</w:t>
      </w:r>
      <w:r>
        <w:rPr>
          <w:rFonts w:hint="eastAsia" w:ascii="仿宋" w:hAnsi="仿宋" w:eastAsia="仿宋"/>
          <w:b/>
          <w:bCs/>
          <w:spacing w:val="-2"/>
        </w:rPr>
        <w:t>日间在网络上发表的作品。</w:t>
      </w:r>
    </w:p>
    <w:p>
      <w:pPr>
        <w:pStyle w:val="4"/>
        <w:spacing w:before="1" w:after="120" w:afterLines="50" w:line="567" w:lineRule="exact"/>
        <w:ind w:left="1100"/>
        <w:rPr>
          <w:rFonts w:ascii="黑体" w:hAnsi="黑体" w:eastAsia="黑体"/>
          <w:b/>
          <w:bCs/>
        </w:rPr>
      </w:pPr>
      <w:bookmarkStart w:id="2" w:name="（一）微视频作品"/>
      <w:bookmarkEnd w:id="2"/>
      <w:r>
        <w:rPr>
          <w:rFonts w:hint="eastAsia" w:ascii="黑体" w:hAnsi="黑体" w:eastAsia="黑体"/>
          <w:b/>
          <w:bCs/>
        </w:rPr>
        <w:t>（一）微视频作品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作品要求：类型分为纪实纪录、卡通动漫、创新创意三类征集。文件格式为</w:t>
      </w:r>
      <w:r>
        <w:rPr>
          <w:rFonts w:ascii="仿宋" w:hAnsi="仿宋" w:eastAsia="仿宋"/>
          <w:b/>
          <w:bCs/>
          <w:spacing w:val="-2"/>
        </w:rPr>
        <w:t xml:space="preserve"> MP4</w:t>
      </w:r>
      <w:r>
        <w:rPr>
          <w:rFonts w:hint="eastAsia" w:ascii="仿宋" w:hAnsi="仿宋" w:eastAsia="仿宋"/>
          <w:b/>
          <w:bCs/>
          <w:spacing w:val="-2"/>
        </w:rPr>
        <w:t>，画面清晰，声音清楚，内容配字幕，时长不超过</w:t>
      </w:r>
      <w:r>
        <w:rPr>
          <w:rFonts w:ascii="仿宋" w:hAnsi="仿宋" w:eastAsia="仿宋"/>
          <w:b/>
          <w:bCs/>
          <w:spacing w:val="-2"/>
        </w:rPr>
        <w:t xml:space="preserve"> 5 </w:t>
      </w:r>
      <w:r>
        <w:rPr>
          <w:rFonts w:hint="eastAsia" w:ascii="仿宋" w:hAnsi="仿宋" w:eastAsia="仿宋"/>
          <w:b/>
          <w:bCs/>
          <w:spacing w:val="-2"/>
        </w:rPr>
        <w:t>分钟（超出时长将取消参评资格）。为保证</w:t>
      </w:r>
      <w:r>
        <w:rPr>
          <w:rFonts w:ascii="仿宋" w:hAnsi="仿宋" w:eastAsia="仿宋"/>
          <w:b/>
          <w:bCs/>
          <w:spacing w:val="-2"/>
        </w:rPr>
        <w:t>作品上传顺畅，文件建议不超过 600MB。</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作品数量：学生个体（团队）每人（组）可自荐作品数量不限，每</w:t>
      </w:r>
      <w:r>
        <w:rPr>
          <w:rFonts w:ascii="仿宋" w:hAnsi="仿宋" w:eastAsia="仿宋"/>
          <w:b/>
          <w:bCs/>
          <w:spacing w:val="-2"/>
        </w:rPr>
        <w:t>件作品作者限 6 人以内，可配 1 名指导教师。</w:t>
      </w:r>
    </w:p>
    <w:p>
      <w:pPr>
        <w:pStyle w:val="4"/>
        <w:spacing w:before="1" w:after="120" w:afterLines="50" w:line="567" w:lineRule="exact"/>
        <w:ind w:left="1100"/>
        <w:rPr>
          <w:rFonts w:ascii="黑体" w:hAnsi="黑体" w:eastAsia="黑体"/>
          <w:b/>
          <w:bCs/>
        </w:rPr>
      </w:pPr>
      <w:bookmarkStart w:id="3" w:name="（二）微电影作品"/>
      <w:bookmarkEnd w:id="3"/>
      <w:r>
        <w:rPr>
          <w:rFonts w:hint="eastAsia" w:ascii="黑体" w:hAnsi="黑体" w:eastAsia="黑体"/>
          <w:b/>
          <w:bCs/>
        </w:rPr>
        <w:t>（二）微电影作品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：类型分为剧情类和综合类（不含动漫），须 为原创。文件为 AVI、MOV、MP4 格式的原始作品，分辨率不小于 1920px×1080px。时长原则上在 10 分钟以内，适合互联网传播。要求画面清晰，声音清楚，提倡标注字幕。</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w:t>
      </w:r>
      <w:r>
        <w:rPr>
          <w:rFonts w:ascii="仿宋" w:hAnsi="仿宋" w:eastAsia="仿宋"/>
          <w:b/>
          <w:bCs/>
          <w:spacing w:val="-2"/>
        </w:rPr>
        <w:t>：学生个体（团队）每人（组）可自荐作品 1</w:t>
      </w:r>
      <w:r>
        <w:rPr>
          <w:rFonts w:hint="eastAsia" w:ascii="仿宋" w:hAnsi="仿宋" w:eastAsia="仿宋"/>
          <w:b/>
          <w:bCs/>
          <w:spacing w:val="-2"/>
        </w:rPr>
        <w:t>件，每</w:t>
      </w:r>
      <w:r>
        <w:rPr>
          <w:rFonts w:ascii="仿宋" w:hAnsi="仿宋" w:eastAsia="仿宋"/>
          <w:b/>
          <w:bCs/>
          <w:spacing w:val="-2"/>
        </w:rPr>
        <w:t>件作品作者限 6 人以内，可配 1 名指导教师。</w:t>
      </w:r>
    </w:p>
    <w:p>
      <w:pPr>
        <w:pStyle w:val="4"/>
        <w:spacing w:before="1" w:after="120" w:afterLines="50" w:line="567" w:lineRule="exact"/>
        <w:ind w:left="1100"/>
        <w:rPr>
          <w:rFonts w:ascii="黑体" w:hAnsi="黑体" w:eastAsia="黑体"/>
          <w:b/>
          <w:bCs/>
        </w:rPr>
      </w:pPr>
      <w:bookmarkStart w:id="4" w:name="（三）动漫作品"/>
      <w:bookmarkEnd w:id="4"/>
      <w:r>
        <w:rPr>
          <w:rFonts w:hint="eastAsia" w:ascii="黑体" w:hAnsi="黑体" w:eastAsia="黑体"/>
          <w:b/>
          <w:bCs/>
        </w:rPr>
        <w:t>（三）动漫作品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类型分为漫画作品和动画短片两类。漫画作品为四格漫画（以四个画面分格来完成一个小故事或一个创意的表现形式）或单幅插画，画稿为基于 A4 尺寸（210mm×297mm）纸张创作的作品，画稿四周保留各 2cm 空白，要求画面清晰、标明页数；基于计算机或移动设备的新媒体作品，应符合手机动漫行业标准等规范。提交电子图片格式要求为 JPEG:RGB 图，分辨率 100DPI（作品入选后，需另外提交 TIFF 文件）。阅读顺序可根据个人习惯选择从左到右或从右到左，需要在作品首页注明。动画短片须为 AVI、M OV、MP4 格式的原始作品，分辨率不小于 1920px×1080px， 时长原则上在 10 分钟以内。</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w:t>
      </w:r>
      <w:r>
        <w:rPr>
          <w:rFonts w:ascii="仿宋" w:hAnsi="仿宋" w:eastAsia="仿宋"/>
          <w:b/>
          <w:bCs/>
          <w:spacing w:val="-2"/>
        </w:rPr>
        <w:t>学生个体（团队）每人（组）可自荐作品 1</w:t>
      </w:r>
      <w:r>
        <w:rPr>
          <w:rFonts w:hint="eastAsia" w:ascii="仿宋" w:hAnsi="仿宋" w:eastAsia="仿宋"/>
          <w:b/>
          <w:bCs/>
          <w:spacing w:val="-2"/>
        </w:rPr>
        <w:t>件，每</w:t>
      </w:r>
      <w:r>
        <w:rPr>
          <w:rFonts w:ascii="仿宋" w:hAnsi="仿宋" w:eastAsia="仿宋"/>
          <w:b/>
          <w:bCs/>
          <w:spacing w:val="-2"/>
        </w:rPr>
        <w:t>件作品作者限 6 人以内，可配 1 名指导教师。</w:t>
      </w:r>
    </w:p>
    <w:p>
      <w:pPr>
        <w:pStyle w:val="4"/>
        <w:spacing w:before="1" w:after="120" w:afterLines="50" w:line="567" w:lineRule="exact"/>
        <w:ind w:left="1100"/>
        <w:rPr>
          <w:rFonts w:ascii="黑体" w:hAnsi="黑体" w:eastAsia="黑体"/>
          <w:b/>
          <w:bCs/>
        </w:rPr>
      </w:pPr>
      <w:bookmarkStart w:id="5" w:name="（四）摄影作品"/>
      <w:bookmarkEnd w:id="5"/>
      <w:r>
        <w:rPr>
          <w:rFonts w:hint="eastAsia" w:ascii="黑体" w:hAnsi="黑体" w:eastAsia="黑体"/>
          <w:b/>
          <w:bCs/>
        </w:rPr>
        <w:t>（四）摄影作品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按时代风貌、校园风采、社会纪实、创意摄影 4 个类别征集，单张或系列作品均可。系列作品视为 1 件作品，不超过 6 张。以图片文件提交，格式为 JPEG，保留 EXIF 信息。</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作品数量：学生个体每人可自荐作品数量不限，每</w:t>
      </w:r>
      <w:r>
        <w:rPr>
          <w:rFonts w:ascii="仿宋" w:hAnsi="仿宋" w:eastAsia="仿宋"/>
          <w:b/>
          <w:bCs/>
          <w:spacing w:val="-2"/>
        </w:rPr>
        <w:t>件作品作者限 1 人，可配 1 名指导教师。</w:t>
      </w:r>
    </w:p>
    <w:p>
      <w:pPr>
        <w:pStyle w:val="4"/>
        <w:spacing w:before="1" w:after="120" w:afterLines="50" w:line="567" w:lineRule="exact"/>
        <w:ind w:left="1100"/>
        <w:rPr>
          <w:rFonts w:ascii="黑体" w:hAnsi="黑体" w:eastAsia="黑体"/>
          <w:b/>
          <w:bCs/>
        </w:rPr>
      </w:pPr>
      <w:bookmarkStart w:id="6" w:name="（五）网文作品"/>
      <w:bookmarkEnd w:id="6"/>
      <w:r>
        <w:rPr>
          <w:rFonts w:hint="eastAsia" w:ascii="黑体" w:hAnsi="黑体" w:eastAsia="黑体"/>
          <w:b/>
          <w:bCs/>
        </w:rPr>
        <w:t>（五）网文作品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从青春梦想、时事评论、艺术文化、社会实践等角度，作品类别分为网络文章和网络文学作品。字数不 超过 5000 字，可在文章中配图、表。</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作品数量：学生个体每人可自荐作品数量不限，每</w:t>
      </w:r>
      <w:r>
        <w:rPr>
          <w:rFonts w:ascii="仿宋" w:hAnsi="仿宋" w:eastAsia="仿宋"/>
          <w:b/>
          <w:bCs/>
          <w:spacing w:val="-2"/>
        </w:rPr>
        <w:t>件作品作者限 1 人，可配 1 名指导教师。</w:t>
      </w:r>
    </w:p>
    <w:p>
      <w:pPr>
        <w:pStyle w:val="4"/>
        <w:spacing w:before="1" w:after="120" w:afterLines="50" w:line="567" w:lineRule="exact"/>
        <w:ind w:left="1100"/>
        <w:rPr>
          <w:rFonts w:ascii="黑体" w:hAnsi="黑体" w:eastAsia="黑体"/>
          <w:b/>
          <w:bCs/>
        </w:rPr>
      </w:pPr>
      <w:bookmarkStart w:id="7" w:name="（六）公益广告作品"/>
      <w:bookmarkEnd w:id="7"/>
      <w:r>
        <w:rPr>
          <w:rFonts w:hint="eastAsia" w:ascii="黑体" w:hAnsi="黑体" w:eastAsia="黑体"/>
          <w:b/>
          <w:bCs/>
        </w:rPr>
        <w:t>（六）公益广告作品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类型分为平面广告和视频广告两类，要求内容导向鲜明、富有内涵、鼓舞人心。平面广告含报纸杂志广告、海报设计、漫画等，提交图片文件，格式为 JPEG，色彩模式RGB，单幅图片大小在 10M 以内，系列作品不超过3 幅。视频广告含微视频、微电影、动画片等，提交视频文件，格式为 MP4，画面清晰，声音清楚，重点内容配字幕， 时长小于 5 分钟，文件小于 200M</w:t>
      </w:r>
      <w:r>
        <w:rPr>
          <w:rFonts w:hint="eastAsia" w:ascii="仿宋" w:hAnsi="仿宋" w:eastAsia="仿宋"/>
          <w:b/>
          <w:bCs/>
          <w:spacing w:val="-2"/>
        </w:rPr>
        <w:t>。</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作品数量：学生个体（团队）每人（组）可自荐作品数量不限，每</w:t>
      </w:r>
      <w:r>
        <w:rPr>
          <w:rFonts w:ascii="仿宋" w:hAnsi="仿宋" w:eastAsia="仿宋"/>
          <w:b/>
          <w:bCs/>
          <w:spacing w:val="-2"/>
        </w:rPr>
        <w:t>件作品作者限 6 人以内，可配 1 名指导教师。</w:t>
      </w:r>
    </w:p>
    <w:p>
      <w:pPr>
        <w:pStyle w:val="4"/>
        <w:spacing w:before="1" w:after="120" w:afterLines="50" w:line="567" w:lineRule="exact"/>
        <w:ind w:left="1100"/>
        <w:rPr>
          <w:rFonts w:ascii="黑体" w:hAnsi="黑体" w:eastAsia="黑体"/>
          <w:b/>
          <w:bCs/>
        </w:rPr>
      </w:pPr>
      <w:r>
        <w:rPr>
          <w:rFonts w:hint="eastAsia" w:ascii="黑体" w:hAnsi="黑体" w:eastAsia="黑体"/>
          <w:b/>
          <w:bCs/>
        </w:rPr>
        <w:t>（七）音频作品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：体裁不限，诗词、散文、故事等音频诵读作 品或创意音频节目均可（不包含歌曲），鼓励原创。作品统 一采用 MP3 格式，时长不超过 5 分钟（超过时长将取消参评资格），另须以 Word 形式提交音频文字。</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作品数量：学生个体（团体）每人（组）可自荐作品数量不限，每</w:t>
      </w:r>
      <w:r>
        <w:rPr>
          <w:rFonts w:ascii="仿宋" w:hAnsi="仿宋" w:eastAsia="仿宋"/>
          <w:b/>
          <w:bCs/>
          <w:spacing w:val="-2"/>
        </w:rPr>
        <w:t>件作品创作者限 5 人以内，可配 1 名指导教师。</w:t>
      </w:r>
    </w:p>
    <w:p>
      <w:pPr>
        <w:pStyle w:val="4"/>
        <w:spacing w:before="1" w:after="120" w:afterLines="50" w:line="567" w:lineRule="exact"/>
        <w:ind w:left="1100"/>
        <w:rPr>
          <w:rFonts w:ascii="黑体" w:hAnsi="黑体" w:eastAsia="黑体"/>
          <w:b/>
          <w:bCs/>
        </w:rPr>
      </w:pPr>
      <w:r>
        <w:rPr>
          <w:rFonts w:hint="eastAsia" w:ascii="黑体" w:hAnsi="黑体" w:eastAsia="黑体"/>
          <w:b/>
          <w:bCs/>
        </w:rPr>
        <w:t>（八）校园歌曲作品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 创作作品。所有作品可制作成微视频展示，利用互联网音乐或微视频平台增加网络人气，扩大影响力（详见易班网说 明）。其中，原创歌曲要在易班网上传完整的音频或视频、 歌词和曲谱。</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作品数量：学生个体（团队）每人（组）可自荐作品数量不限，每件作品作者限</w:t>
      </w:r>
      <w:r>
        <w:rPr>
          <w:rFonts w:ascii="仿宋" w:hAnsi="仿宋" w:eastAsia="仿宋"/>
          <w:b/>
          <w:bCs/>
          <w:spacing w:val="-2"/>
        </w:rPr>
        <w:t xml:space="preserve"> 3 </w:t>
      </w:r>
      <w:r>
        <w:rPr>
          <w:rFonts w:hint="eastAsia" w:ascii="仿宋" w:hAnsi="仿宋" w:eastAsia="仿宋"/>
          <w:b/>
          <w:bCs/>
          <w:spacing w:val="-2"/>
        </w:rPr>
        <w:t>人以内，可配</w:t>
      </w:r>
      <w:r>
        <w:rPr>
          <w:rFonts w:ascii="仿宋" w:hAnsi="仿宋" w:eastAsia="仿宋"/>
          <w:b/>
          <w:bCs/>
          <w:spacing w:val="-2"/>
        </w:rPr>
        <w:t xml:space="preserve"> 1 </w:t>
      </w:r>
      <w:r>
        <w:rPr>
          <w:rFonts w:hint="eastAsia" w:ascii="仿宋" w:hAnsi="仿宋" w:eastAsia="仿宋"/>
          <w:b/>
          <w:bCs/>
          <w:spacing w:val="-2"/>
        </w:rPr>
        <w:t>名指导教师。</w:t>
      </w:r>
    </w:p>
    <w:p>
      <w:pPr>
        <w:pStyle w:val="4"/>
        <w:spacing w:before="1" w:after="120" w:afterLines="50" w:line="567" w:lineRule="exact"/>
        <w:ind w:left="1100"/>
        <w:rPr>
          <w:rFonts w:ascii="黑体" w:hAnsi="黑体" w:eastAsia="黑体"/>
          <w:b/>
          <w:bCs/>
        </w:rPr>
      </w:pPr>
      <w:bookmarkStart w:id="8" w:name="（九）其他类网络创新作品"/>
      <w:bookmarkEnd w:id="8"/>
      <w:r>
        <w:rPr>
          <w:rFonts w:hint="eastAsia" w:ascii="黑体" w:hAnsi="黑体" w:eastAsia="黑体"/>
          <w:b/>
          <w:bCs/>
        </w:rPr>
        <w:t>（九）其他类网络创新作品</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作品要求：</w:t>
      </w:r>
      <w:r>
        <w:rPr>
          <w:rFonts w:ascii="仿宋" w:hAnsi="仿宋" w:eastAsia="仿宋"/>
          <w:b/>
          <w:bCs/>
          <w:spacing w:val="-2"/>
        </w:rPr>
        <w:t>类型分为长图、H5 页面、微信推文三类。作品提交图片文件，格式为JPEG，文件小于 10MB。</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2"/>
        </w:rPr>
        <w:t>作品数量：学生个体（团队）每人（组）可自荐作品数量不限，每件作品作者限</w:t>
      </w:r>
      <w:r>
        <w:rPr>
          <w:rFonts w:ascii="仿宋" w:hAnsi="仿宋" w:eastAsia="仿宋"/>
          <w:b/>
          <w:bCs/>
          <w:spacing w:val="-2"/>
        </w:rPr>
        <w:t xml:space="preserve"> 5 </w:t>
      </w:r>
      <w:r>
        <w:rPr>
          <w:rFonts w:hint="eastAsia" w:ascii="仿宋" w:hAnsi="仿宋" w:eastAsia="仿宋"/>
          <w:b/>
          <w:bCs/>
          <w:spacing w:val="-2"/>
        </w:rPr>
        <w:t>人以内，可配</w:t>
      </w:r>
      <w:r>
        <w:rPr>
          <w:rFonts w:ascii="仿宋" w:hAnsi="仿宋" w:eastAsia="仿宋"/>
          <w:b/>
          <w:bCs/>
          <w:spacing w:val="-2"/>
        </w:rPr>
        <w:t xml:space="preserve"> 1 </w:t>
      </w:r>
      <w:r>
        <w:rPr>
          <w:rFonts w:hint="eastAsia" w:ascii="仿宋" w:hAnsi="仿宋" w:eastAsia="仿宋"/>
          <w:b/>
          <w:bCs/>
          <w:spacing w:val="-2"/>
        </w:rPr>
        <w:t>名指导教师。</w:t>
      </w:r>
    </w:p>
    <w:p>
      <w:pPr>
        <w:pStyle w:val="4"/>
        <w:spacing w:before="1" w:after="120" w:afterLines="50" w:line="567" w:lineRule="exact"/>
        <w:ind w:left="1100"/>
        <w:rPr>
          <w:rFonts w:ascii="黑体" w:hAnsi="黑体" w:eastAsia="黑体"/>
          <w:b/>
          <w:bCs/>
        </w:rPr>
      </w:pPr>
      <w:r>
        <w:rPr>
          <w:rFonts w:hint="eastAsia" w:ascii="黑体" w:hAnsi="黑体" w:eastAsia="黑体"/>
          <w:b/>
          <w:bCs/>
        </w:rPr>
        <w:t>五、参与方式</w:t>
      </w:r>
    </w:p>
    <w:p>
      <w:pPr>
        <w:pStyle w:val="4"/>
        <w:spacing w:before="35" w:after="120" w:afterLines="50" w:line="600" w:lineRule="exact"/>
        <w:ind w:left="459" w:right="459" w:firstLine="641"/>
        <w:jc w:val="both"/>
        <w:rPr>
          <w:rFonts w:ascii="仿宋" w:hAnsi="仿宋" w:eastAsia="仿宋"/>
          <w:b/>
          <w:bCs/>
          <w:spacing w:val="-2"/>
        </w:rPr>
      </w:pPr>
      <w:r>
        <w:rPr>
          <w:rFonts w:ascii="仿宋" w:hAnsi="仿宋" w:eastAsia="仿宋"/>
          <w:b/>
          <w:bCs/>
          <w:spacing w:val="-2"/>
        </w:rPr>
        <w:t>以</w:t>
      </w:r>
      <w:r>
        <w:rPr>
          <w:rFonts w:hint="eastAsia" w:ascii="仿宋" w:hAnsi="仿宋" w:eastAsia="仿宋"/>
          <w:b/>
          <w:bCs/>
          <w:spacing w:val="-2"/>
        </w:rPr>
        <w:t>学院</w:t>
      </w:r>
      <w:r>
        <w:rPr>
          <w:rFonts w:ascii="仿宋" w:hAnsi="仿宋" w:eastAsia="仿宋"/>
          <w:b/>
          <w:bCs/>
          <w:spacing w:val="-2"/>
        </w:rPr>
        <w:t>为单位收集后统一</w:t>
      </w:r>
      <w:r>
        <w:rPr>
          <w:rFonts w:hint="eastAsia" w:ascii="仿宋" w:hAnsi="仿宋" w:eastAsia="仿宋"/>
          <w:b/>
          <w:bCs/>
          <w:spacing w:val="-2"/>
        </w:rPr>
        <w:t>报送至邮箱：</w:t>
      </w:r>
      <w:r>
        <w:fldChar w:fldCharType="begin"/>
      </w:r>
      <w:r>
        <w:instrText xml:space="preserve"> HYPERLINK "mailto:2352254322@qq.com" </w:instrText>
      </w:r>
      <w:r>
        <w:fldChar w:fldCharType="separate"/>
      </w:r>
      <w:r>
        <w:rPr>
          <w:rFonts w:ascii="仿宋" w:hAnsi="仿宋" w:eastAsia="仿宋"/>
          <w:b/>
          <w:bCs/>
          <w:spacing w:val="-2"/>
        </w:rPr>
        <w:t>2352254322@qq.com</w:t>
      </w:r>
      <w:r>
        <w:rPr>
          <w:rFonts w:ascii="仿宋" w:hAnsi="仿宋" w:eastAsia="仿宋"/>
          <w:b/>
          <w:bCs/>
          <w:spacing w:val="-2"/>
        </w:rPr>
        <w:fldChar w:fldCharType="end"/>
      </w:r>
      <w:r>
        <w:rPr>
          <w:rFonts w:ascii="仿宋" w:hAnsi="仿宋" w:eastAsia="仿宋"/>
          <w:b/>
          <w:bCs/>
          <w:spacing w:val="-2"/>
        </w:rPr>
        <w:t>，并填写《第六届全国大学生网络文化节作品征集信息表》（附 2）和《第六届全国大学生网络文化节作品征集汇总表》（附 3），加盖推荐单位公章。作品征集信息表、汇总表Word 版及盖章扫描版请打包发送至各类作品指定联系人邮箱。</w:t>
      </w:r>
    </w:p>
    <w:p>
      <w:pPr>
        <w:pStyle w:val="4"/>
        <w:spacing w:before="35" w:after="120" w:afterLines="50" w:line="600" w:lineRule="exact"/>
        <w:ind w:left="459" w:right="459" w:firstLine="641"/>
        <w:jc w:val="both"/>
        <w:rPr>
          <w:rFonts w:ascii="仿宋" w:hAnsi="仿宋" w:eastAsia="仿宋"/>
          <w:b/>
          <w:bCs/>
          <w:spacing w:val="-2"/>
        </w:rPr>
      </w:pPr>
      <w:r>
        <w:rPr>
          <w:rFonts w:hint="eastAsia" w:ascii="仿宋" w:hAnsi="仿宋" w:eastAsia="仿宋"/>
          <w:b/>
          <w:bCs/>
          <w:spacing w:val="-1"/>
          <w:w w:val="95"/>
          <w:highlight w:val="none"/>
        </w:rPr>
        <w:t>每院至少推荐一个作品，</w:t>
      </w:r>
      <w:r>
        <w:rPr>
          <w:rFonts w:ascii="仿宋" w:hAnsi="仿宋" w:eastAsia="仿宋"/>
          <w:b/>
          <w:bCs/>
          <w:spacing w:val="-2"/>
        </w:rPr>
        <w:t>所有作品提交后，作品名称、作者及指导教师姓名均不予以修改。</w:t>
      </w:r>
      <w:r>
        <w:rPr>
          <w:rFonts w:hint="eastAsia" w:ascii="仿宋" w:hAnsi="仿宋" w:eastAsia="仿宋"/>
          <w:b/>
          <w:bCs/>
          <w:spacing w:val="-2"/>
        </w:rPr>
        <w:t xml:space="preserve">作品提交和材料报送截止时间 </w:t>
      </w:r>
      <w:r>
        <w:rPr>
          <w:rFonts w:ascii="仿宋" w:hAnsi="仿宋" w:eastAsia="仿宋"/>
          <w:b/>
          <w:bCs/>
          <w:spacing w:val="-2"/>
        </w:rPr>
        <w:t>2022</w:t>
      </w:r>
      <w:r>
        <w:rPr>
          <w:rFonts w:hint="eastAsia" w:ascii="仿宋" w:hAnsi="仿宋" w:eastAsia="仿宋"/>
          <w:b/>
          <w:bCs/>
          <w:spacing w:val="-2"/>
        </w:rPr>
        <w:t>年</w:t>
      </w:r>
      <w:r>
        <w:rPr>
          <w:rFonts w:ascii="仿宋" w:hAnsi="仿宋" w:eastAsia="仿宋"/>
          <w:b/>
          <w:bCs/>
          <w:spacing w:val="-2"/>
        </w:rPr>
        <w:t>6</w:t>
      </w:r>
      <w:r>
        <w:rPr>
          <w:rFonts w:hint="eastAsia" w:ascii="仿宋" w:hAnsi="仿宋" w:eastAsia="仿宋"/>
          <w:b/>
          <w:bCs/>
          <w:spacing w:val="-2"/>
        </w:rPr>
        <w:t>月</w:t>
      </w:r>
      <w:r>
        <w:rPr>
          <w:rFonts w:ascii="仿宋" w:hAnsi="仿宋" w:eastAsia="仿宋"/>
          <w:b/>
          <w:bCs/>
          <w:spacing w:val="-2"/>
        </w:rPr>
        <w:t>30</w:t>
      </w:r>
      <w:r>
        <w:rPr>
          <w:rFonts w:hint="eastAsia" w:ascii="仿宋" w:hAnsi="仿宋" w:eastAsia="仿宋"/>
          <w:b/>
          <w:bCs/>
          <w:spacing w:val="-2"/>
        </w:rPr>
        <w:t>日，</w:t>
      </w:r>
      <w:r>
        <w:rPr>
          <w:rFonts w:ascii="仿宋" w:hAnsi="仿宋" w:eastAsia="仿宋"/>
          <w:b/>
          <w:bCs/>
          <w:spacing w:val="-2"/>
        </w:rPr>
        <w:t>以电子邮件接收时间为准。</w:t>
      </w:r>
    </w:p>
    <w:p>
      <w:pPr>
        <w:pStyle w:val="4"/>
        <w:spacing w:before="120" w:beforeLines="50" w:after="120" w:afterLines="50"/>
        <w:ind w:left="1077"/>
        <w:rPr>
          <w:rFonts w:ascii="黑体" w:eastAsia="黑体"/>
          <w:b/>
          <w:bCs/>
        </w:rPr>
      </w:pPr>
      <w:r>
        <w:rPr>
          <w:rFonts w:hint="eastAsia" w:ascii="黑体" w:eastAsia="黑体"/>
          <w:b/>
          <w:bCs/>
        </w:rPr>
        <w:t>六、联系人及联系方式</w:t>
      </w:r>
    </w:p>
    <w:p>
      <w:pPr>
        <w:pStyle w:val="4"/>
        <w:spacing w:line="600" w:lineRule="exact"/>
        <w:ind w:left="442" w:right="459" w:firstLine="1213" w:firstLineChars="400"/>
        <w:jc w:val="both"/>
        <w:rPr>
          <w:rFonts w:ascii="仿宋" w:hAnsi="仿宋" w:eastAsia="仿宋"/>
          <w:b/>
          <w:bCs/>
          <w:spacing w:val="-1"/>
          <w:w w:val="95"/>
        </w:rPr>
      </w:pPr>
      <w:r>
        <w:rPr>
          <w:rFonts w:hint="eastAsia" w:ascii="仿宋" w:hAnsi="仿宋" w:eastAsia="仿宋"/>
          <w:b/>
          <w:bCs/>
          <w:spacing w:val="-1"/>
          <w:w w:val="95"/>
        </w:rPr>
        <w:t>曾</w:t>
      </w:r>
      <w:r>
        <w:rPr>
          <w:rFonts w:ascii="仿宋" w:hAnsi="仿宋" w:eastAsia="仿宋"/>
          <w:b/>
          <w:bCs/>
          <w:spacing w:val="-1"/>
          <w:w w:val="95"/>
        </w:rPr>
        <w:t xml:space="preserve">  </w:t>
      </w:r>
      <w:r>
        <w:rPr>
          <w:rFonts w:hint="eastAsia" w:ascii="仿宋" w:hAnsi="仿宋" w:eastAsia="仿宋"/>
          <w:b/>
          <w:bCs/>
          <w:spacing w:val="-1"/>
          <w:w w:val="95"/>
        </w:rPr>
        <w:t xml:space="preserve">珠 </w:t>
      </w:r>
      <w:r>
        <w:rPr>
          <w:rFonts w:ascii="仿宋" w:hAnsi="仿宋" w:eastAsia="仿宋"/>
          <w:b/>
          <w:bCs/>
          <w:spacing w:val="-1"/>
          <w:w w:val="95"/>
        </w:rPr>
        <w:t xml:space="preserve"> 65363353</w:t>
      </w:r>
    </w:p>
    <w:p>
      <w:pPr>
        <w:pStyle w:val="4"/>
        <w:spacing w:line="600" w:lineRule="exact"/>
        <w:ind w:left="442" w:right="459" w:firstLine="1213" w:firstLineChars="400"/>
        <w:jc w:val="both"/>
        <w:rPr>
          <w:rFonts w:ascii="仿宋" w:hAnsi="仿宋" w:eastAsia="仿宋"/>
          <w:b/>
          <w:bCs/>
          <w:spacing w:val="-1"/>
          <w:w w:val="95"/>
        </w:rPr>
      </w:pPr>
      <w:r>
        <w:rPr>
          <w:rFonts w:hint="eastAsia" w:ascii="仿宋" w:hAnsi="仿宋" w:eastAsia="仿宋"/>
          <w:b/>
          <w:bCs/>
          <w:spacing w:val="-1"/>
          <w:w w:val="95"/>
        </w:rPr>
        <w:t xml:space="preserve">陈禹辛 </w:t>
      </w:r>
      <w:r>
        <w:rPr>
          <w:rFonts w:ascii="仿宋" w:hAnsi="仿宋" w:eastAsia="仿宋"/>
          <w:b/>
          <w:bCs/>
          <w:spacing w:val="-1"/>
          <w:w w:val="95"/>
        </w:rPr>
        <w:t xml:space="preserve"> </w:t>
      </w:r>
      <w:r>
        <w:rPr>
          <w:rFonts w:hint="eastAsia" w:ascii="仿宋" w:hAnsi="仿宋" w:eastAsia="仿宋"/>
          <w:b/>
          <w:bCs/>
          <w:spacing w:val="-1"/>
          <w:w w:val="95"/>
        </w:rPr>
        <w:t>6</w:t>
      </w:r>
      <w:r>
        <w:rPr>
          <w:rFonts w:ascii="仿宋" w:hAnsi="仿宋" w:eastAsia="仿宋"/>
          <w:b/>
          <w:bCs/>
          <w:spacing w:val="-1"/>
          <w:w w:val="95"/>
        </w:rPr>
        <w:t>5910192</w:t>
      </w:r>
    </w:p>
    <w:p>
      <w:pPr>
        <w:pStyle w:val="4"/>
        <w:ind w:left="0"/>
        <w:rPr>
          <w:sz w:val="34"/>
        </w:rPr>
      </w:pPr>
      <w:bookmarkStart w:id="9" w:name="_GoBack"/>
      <w:bookmarkEnd w:id="9"/>
    </w:p>
    <w:p>
      <w:pPr>
        <w:pStyle w:val="4"/>
        <w:spacing w:before="3"/>
        <w:ind w:left="0"/>
        <w:rPr>
          <w:sz w:val="19"/>
        </w:rPr>
      </w:pPr>
    </w:p>
    <w:p>
      <w:pPr>
        <w:pStyle w:val="4"/>
        <w:spacing w:before="35" w:after="120" w:afterLines="50" w:line="600" w:lineRule="exact"/>
        <w:ind w:left="459" w:right="459"/>
        <w:jc w:val="both"/>
        <w:rPr>
          <w:rFonts w:ascii="仿宋" w:hAnsi="仿宋" w:eastAsia="仿宋"/>
          <w:b/>
          <w:bCs/>
          <w:spacing w:val="-2"/>
        </w:rPr>
      </w:pPr>
      <w:r>
        <w:rPr>
          <w:rFonts w:ascii="仿宋" w:hAnsi="仿宋" w:eastAsia="仿宋"/>
          <w:b/>
          <w:bCs/>
          <w:spacing w:val="-2"/>
        </w:rPr>
        <w:t>附：1.第六届全国大学生网络文化节作品创作选题指</w:t>
      </w:r>
      <w:r>
        <w:rPr>
          <w:rFonts w:hint="eastAsia" w:ascii="仿宋" w:hAnsi="仿宋" w:eastAsia="仿宋"/>
          <w:b/>
          <w:bCs/>
          <w:spacing w:val="-2"/>
        </w:rPr>
        <w:t>南</w:t>
      </w:r>
    </w:p>
    <w:p>
      <w:pPr>
        <w:pStyle w:val="4"/>
        <w:spacing w:before="35" w:after="120" w:afterLines="50" w:line="600" w:lineRule="exact"/>
        <w:ind w:left="459" w:right="459" w:firstLine="635" w:firstLineChars="200"/>
        <w:jc w:val="both"/>
        <w:rPr>
          <w:rFonts w:ascii="仿宋" w:hAnsi="仿宋" w:eastAsia="仿宋"/>
          <w:b/>
          <w:bCs/>
          <w:spacing w:val="-2"/>
        </w:rPr>
      </w:pPr>
      <w:r>
        <w:rPr>
          <w:rFonts w:hint="eastAsia" w:ascii="仿宋" w:hAnsi="仿宋" w:eastAsia="仿宋"/>
          <w:b/>
          <w:bCs/>
          <w:spacing w:val="-2"/>
        </w:rPr>
        <w:t>2</w:t>
      </w:r>
      <w:r>
        <w:rPr>
          <w:rFonts w:ascii="仿宋" w:hAnsi="仿宋" w:eastAsia="仿宋"/>
          <w:b/>
          <w:bCs/>
          <w:spacing w:val="-2"/>
        </w:rPr>
        <w:t>.第六届全国大学生网络文化节作品征集信息表</w:t>
      </w:r>
    </w:p>
    <w:p>
      <w:pPr>
        <w:pStyle w:val="4"/>
        <w:spacing w:before="35" w:after="120" w:afterLines="50" w:line="600" w:lineRule="exact"/>
        <w:ind w:left="459" w:right="459" w:firstLine="635" w:firstLineChars="200"/>
        <w:jc w:val="both"/>
        <w:rPr>
          <w:rFonts w:ascii="仿宋" w:hAnsi="仿宋" w:eastAsia="仿宋"/>
          <w:spacing w:val="-2"/>
        </w:rPr>
      </w:pPr>
      <w:r>
        <w:rPr>
          <w:rFonts w:hint="eastAsia" w:ascii="仿宋" w:hAnsi="仿宋" w:eastAsia="仿宋"/>
          <w:b/>
          <w:bCs/>
          <w:spacing w:val="-2"/>
        </w:rPr>
        <w:t>3</w:t>
      </w:r>
      <w:r>
        <w:rPr>
          <w:rFonts w:ascii="仿宋" w:hAnsi="仿宋" w:eastAsia="仿宋"/>
          <w:b/>
          <w:bCs/>
          <w:spacing w:val="-2"/>
        </w:rPr>
        <w:t>.第六届全国大学生网络文化节作品征集汇总表</w:t>
      </w:r>
      <w:r>
        <w:rPr>
          <w:rFonts w:ascii="仿宋" w:hAnsi="仿宋" w:eastAsia="仿宋"/>
          <w:spacing w:val="-2"/>
        </w:rPr>
        <w:br w:type="page"/>
      </w:r>
    </w:p>
    <w:p>
      <w:pPr>
        <w:pStyle w:val="4"/>
        <w:spacing w:line="566" w:lineRule="exact"/>
        <w:rPr>
          <w:rFonts w:ascii="黑体" w:hAnsi="黑体" w:eastAsia="黑体"/>
        </w:rPr>
      </w:pPr>
      <w:r>
        <w:rPr>
          <w:rFonts w:hint="eastAsia" w:ascii="黑体" w:hAnsi="黑体" w:eastAsia="黑体"/>
        </w:rPr>
        <w:t>附</w:t>
      </w:r>
      <w:r>
        <w:rPr>
          <w:rFonts w:ascii="黑体" w:hAnsi="黑体" w:eastAsia="黑体"/>
        </w:rPr>
        <w:t>1</w:t>
      </w:r>
    </w:p>
    <w:p>
      <w:pPr>
        <w:pStyle w:val="2"/>
        <w:spacing w:before="3"/>
        <w:rPr>
          <w:rFonts w:ascii="黑体" w:hAnsi="黑体" w:eastAsia="黑体"/>
          <w:b/>
          <w:bCs/>
        </w:rPr>
      </w:pPr>
      <w:r>
        <w:rPr>
          <w:rFonts w:ascii="黑体" w:hAnsi="黑体" w:eastAsia="黑体"/>
          <w:b/>
          <w:bCs/>
        </w:rPr>
        <w:t>第六届全国大学生网络文化节作品</w:t>
      </w:r>
      <w:r>
        <w:rPr>
          <w:rFonts w:ascii="黑体" w:hAnsi="黑体" w:eastAsia="黑体"/>
          <w:b/>
          <w:bCs/>
        </w:rPr>
        <w:br w:type="textWrapping"/>
      </w:r>
      <w:r>
        <w:rPr>
          <w:rFonts w:ascii="黑体" w:hAnsi="黑体" w:eastAsia="黑体"/>
          <w:b/>
          <w:bCs/>
        </w:rPr>
        <w:t>创作选题指南</w:t>
      </w:r>
    </w:p>
    <w:p>
      <w:pPr>
        <w:pStyle w:val="4"/>
        <w:spacing w:before="7"/>
        <w:ind w:left="0"/>
        <w:rPr>
          <w:rFonts w:ascii="WenQuanYi Micro Hei"/>
          <w:sz w:val="37"/>
        </w:rPr>
      </w:pP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学习宣传习近平新时代中国特色社会主义思想，围绕对“两个确立”的决定性意义的深刻认识，对“十个明确” 的深刻内涵及其内在联系、“十三个方面”重大成就蕴含的重大思想观点的理解进行宣传介绍。</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学习宣传习近平总书记重要讲话精神，结合习近平总书记工作过的重要地方、党的十八大以来习近平总书记国内考察的重要足迹，在寻访实践中重温习近平总书记有关重要论述的精神要义。</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学习宣传习近平总书记关于教育的重要论述，结合党的十九大以来，习近平总书记在学校考察、致信祝贺建校 100 周年、给师生和教育界回信、出席学校思想政治理论课教师座谈会、教育文化卫生体育领域专家代表座谈会、中央人才工作会议、两院院士大会等重要会议时对教育工作作出的重要指示，深刻理解教育是国之大计、党之大计的战略地位， 牢记习近平总书记的殷切期望和嘱托，自觉把思想和行动统一到加快推进教育现代化、建设教育强国、办好人民满意的教育的精神要义上来。</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学习宣传习近平总书记关于爱国主义教育的重要论 述，表达青年学生的爱国之情、强国之志、报国之行。</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学习宣传习近平法治思想，弘扬社会主义法治理念、法治精神，培育社会主义法治文化，不断提升法治意识和法 治素养，自觉尊法学法守法用法。</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献礼党的二十大，聚焦“我们这十年”，展现党的十八大以来取得的历史性成就、发生的历史性变革，坚定中国 特色社会主义道路自信、理论自信、制度自信和文化自信。</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学习宣传中国共产党人的精神谱系，弘扬伟大建党精神，用好红色资源，发扬红色传统，传承红色基因，赓续共 产党人精神血脉。</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学习弘扬中华优秀传统文化、革命文化、社会主义先进文化，践行社会主义核心价值观。</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树牢总体国家安全观，从政治安全、社会安全、网络安全、科技安全、生态安全、生物安全及反奸防谍、反恐防 恐、反邪教等方面阐释国家安全教育的重要性，自觉维护国家安全。</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倡导文明理性健康上网，提升网络素养，增强辨别是非的能力，科学对待和利用网络，积极参与网络文明建设，争做校园好网民，营造清朗网络空间，共建美好网上精神家园。</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讲述青年学生在疫情防控、乡村振兴、科研攻关等重大行动中投身祖国、建功立业的生动事迹，体现青年学生为服务国家富强、民族复兴、人民幸福贡献力量的青春风采。</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体现青年学生敢为人先、敢于突破的创新精神，实学实干、孜孜不倦、追求卓越的奋斗品质，立大志、明大德、 成大才、担大任、努力成为堪当民族复兴大任的时代新人的抱负决心。</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学习弘扬科学家精神，围绕“爱国、创新、求实、奉献、协同、育人”内涵，营造崇尚科学、尊重科学的氛围。</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讲述非物质文化遗产、中华“老字号”品牌在历史传承与发展过程中的生动故事。</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挖掘所在地区和高校文化中的“四史”学习教育元素， 展示健康向上、格调高雅的校园文化活动。</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倡导新时代爱国卫生运动，普及心理健康知识，培育 理性平和、积极向上的健康心态。</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提升新时代大学生诚信意识，围绕学习学术、助学贷款、就业求职等方面的问题开展诚信教育，营造守信良好氛围。</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铸牢中华民族共同体意识，增强听党话、感党恩、跟 党走的政治自觉、思想自觉和行动自觉，厚植对中华民族的认同感，构建中华民族共有精神家园。</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扫黑除恶，净化校园及周边治安综合治理环境，共建 平安校园，提升广大师生安全感、获得感、幸福感。</w:t>
      </w:r>
    </w:p>
    <w:p>
      <w:pPr>
        <w:pStyle w:val="4"/>
        <w:numPr>
          <w:ilvl w:val="0"/>
          <w:numId w:val="1"/>
        </w:numPr>
        <w:spacing w:before="35" w:after="120" w:afterLines="50" w:line="600" w:lineRule="exact"/>
        <w:ind w:right="459"/>
        <w:jc w:val="both"/>
        <w:rPr>
          <w:rFonts w:ascii="仿宋" w:hAnsi="仿宋" w:eastAsia="仿宋"/>
          <w:b/>
          <w:bCs/>
          <w:spacing w:val="-2"/>
        </w:rPr>
      </w:pPr>
      <w:r>
        <w:rPr>
          <w:rFonts w:ascii="仿宋" w:hAnsi="仿宋" w:eastAsia="仿宋"/>
          <w:b/>
          <w:bCs/>
          <w:spacing w:val="-2"/>
        </w:rPr>
        <w:t>防范电信网络诈骗，提高反诈防骗能力，提升师生自 我防护和遵纪守法意识。</w:t>
      </w:r>
    </w:p>
    <w:p>
      <w:pPr>
        <w:pStyle w:val="4"/>
        <w:spacing w:before="35" w:after="120" w:afterLines="50" w:line="600" w:lineRule="exact"/>
        <w:ind w:right="459"/>
        <w:jc w:val="both"/>
        <w:rPr>
          <w:rFonts w:ascii="仿宋" w:hAnsi="仿宋" w:eastAsia="仿宋"/>
          <w:b/>
          <w:bCs/>
          <w:spacing w:val="-2"/>
        </w:rPr>
      </w:pPr>
      <w:r>
        <w:rPr>
          <w:rFonts w:hint="eastAsia" w:ascii="仿宋" w:hAnsi="仿宋" w:eastAsia="仿宋"/>
          <w:b/>
          <w:bCs/>
          <w:spacing w:val="-2"/>
        </w:rPr>
        <w:t>（供创作参考，不限于以上主题）</w:t>
      </w:r>
      <w:r>
        <w:rPr>
          <w:rFonts w:ascii="仿宋" w:hAnsi="仿宋" w:eastAsia="仿宋"/>
          <w:b/>
          <w:bCs/>
          <w:spacing w:val="-2"/>
        </w:rPr>
        <w:br w:type="page"/>
      </w:r>
    </w:p>
    <w:p>
      <w:pPr>
        <w:spacing w:line="575" w:lineRule="exact"/>
        <w:ind w:left="460"/>
        <w:rPr>
          <w:rFonts w:ascii="Times New Roman" w:eastAsia="Times New Roman"/>
          <w:b/>
          <w:sz w:val="32"/>
        </w:rPr>
      </w:pPr>
      <w:r>
        <w:rPr>
          <w:rFonts w:hint="eastAsia" w:ascii="Noto Sans CJK JP Medium" w:eastAsia="Noto Sans CJK JP Medium"/>
          <w:sz w:val="32"/>
        </w:rPr>
        <w:t>附</w:t>
      </w:r>
      <w:r>
        <w:rPr>
          <w:rFonts w:ascii="Times New Roman" w:eastAsia="Times New Roman"/>
          <w:b/>
          <w:sz w:val="32"/>
        </w:rPr>
        <w:t>2</w:t>
      </w:r>
    </w:p>
    <w:p>
      <w:pPr>
        <w:pStyle w:val="4"/>
        <w:spacing w:before="8"/>
        <w:ind w:left="810" w:right="173"/>
        <w:jc w:val="center"/>
        <w:rPr>
          <w:rFonts w:ascii="WenQuanYi Micro Hei" w:eastAsia="WenQuanYi Micro Hei"/>
        </w:rPr>
      </w:pPr>
      <w:r>
        <w:rPr>
          <w:rFonts w:hint="eastAsia" w:ascii="WenQuanYi Micro Hei" w:eastAsia="WenQuanYi Micro Hei"/>
        </w:rPr>
        <w:t>第六届全国大学生网络文化节作品征集信息表</w:t>
      </w:r>
    </w:p>
    <w:p>
      <w:pPr>
        <w:pStyle w:val="4"/>
        <w:spacing w:before="11" w:after="1"/>
        <w:ind w:left="0"/>
        <w:rPr>
          <w:rFonts w:ascii="WenQuanYi Micro Hei"/>
          <w:sz w:val="10"/>
        </w:rPr>
      </w:pP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1417"/>
        <w:gridCol w:w="1418"/>
        <w:gridCol w:w="1275"/>
        <w:gridCol w:w="1038"/>
        <w:gridCol w:w="663"/>
        <w:gridCol w:w="417"/>
        <w:gridCol w:w="14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jc w:val="center"/>
        </w:trPr>
        <w:tc>
          <w:tcPr>
            <w:tcW w:w="1316" w:type="dxa"/>
          </w:tcPr>
          <w:p>
            <w:pPr>
              <w:pStyle w:val="12"/>
              <w:spacing w:before="167"/>
              <w:ind w:left="178"/>
              <w:rPr>
                <w:sz w:val="24"/>
              </w:rPr>
            </w:pPr>
            <w:r>
              <w:rPr>
                <w:rFonts w:hint="eastAsia" w:ascii="宋体" w:hAnsi="宋体" w:eastAsia="宋体" w:cs="宋体"/>
                <w:sz w:val="24"/>
              </w:rPr>
              <w:t>学院名称</w:t>
            </w:r>
          </w:p>
        </w:tc>
        <w:tc>
          <w:tcPr>
            <w:tcW w:w="2835" w:type="dxa"/>
            <w:gridSpan w:val="2"/>
          </w:tcPr>
          <w:p>
            <w:pPr>
              <w:pStyle w:val="12"/>
              <w:rPr>
                <w:rFonts w:ascii="Times New Roman"/>
                <w:sz w:val="24"/>
              </w:rPr>
            </w:pPr>
          </w:p>
        </w:tc>
        <w:tc>
          <w:tcPr>
            <w:tcW w:w="1275" w:type="dxa"/>
          </w:tcPr>
          <w:p>
            <w:pPr>
              <w:pStyle w:val="12"/>
              <w:spacing w:before="167"/>
              <w:ind w:left="148"/>
              <w:rPr>
                <w:sz w:val="24"/>
              </w:rPr>
            </w:pPr>
            <w:r>
              <w:rPr>
                <w:sz w:val="24"/>
              </w:rPr>
              <w:t>推荐类型</w:t>
            </w:r>
          </w:p>
        </w:tc>
        <w:tc>
          <w:tcPr>
            <w:tcW w:w="3525" w:type="dxa"/>
            <w:gridSpan w:val="4"/>
          </w:tcPr>
          <w:p>
            <w:pPr>
              <w:pStyle w:val="12"/>
              <w:spacing w:before="167"/>
              <w:ind w:left="148"/>
              <w:jc w:val="center"/>
              <w:rPr>
                <w:sz w:val="24"/>
              </w:rPr>
            </w:pPr>
            <w:r>
              <w:rPr>
                <w:rFonts w:hint="eastAsia" w:ascii="宋体" w:hAnsi="宋体" w:eastAsia="宋体" w:cs="宋体"/>
                <w:sz w:val="24"/>
              </w:rPr>
              <w:t>学院推荐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1316" w:type="dxa"/>
            <w:vMerge w:val="restart"/>
          </w:tcPr>
          <w:p>
            <w:pPr>
              <w:pStyle w:val="12"/>
              <w:spacing w:before="15"/>
              <w:rPr>
                <w:rFonts w:ascii="WenQuanYi Micro Hei"/>
                <w:sz w:val="30"/>
              </w:rPr>
            </w:pPr>
          </w:p>
          <w:p>
            <w:pPr>
              <w:pStyle w:val="12"/>
              <w:ind w:left="178"/>
              <w:rPr>
                <w:sz w:val="24"/>
              </w:rPr>
            </w:pPr>
            <w:r>
              <w:rPr>
                <w:sz w:val="24"/>
              </w:rPr>
              <w:t>指导教师</w:t>
            </w:r>
          </w:p>
        </w:tc>
        <w:tc>
          <w:tcPr>
            <w:tcW w:w="1417" w:type="dxa"/>
          </w:tcPr>
          <w:p>
            <w:pPr>
              <w:pStyle w:val="12"/>
              <w:tabs>
                <w:tab w:val="left" w:pos="719"/>
              </w:tabs>
              <w:spacing w:line="442" w:lineRule="exact"/>
              <w:ind w:right="217"/>
              <w:jc w:val="right"/>
              <w:rPr>
                <w:sz w:val="24"/>
              </w:rPr>
            </w:pPr>
            <w:r>
              <w:rPr>
                <w:sz w:val="24"/>
              </w:rPr>
              <w:t>姓</w:t>
            </w:r>
            <w:r>
              <w:rPr>
                <w:sz w:val="24"/>
              </w:rPr>
              <w:tab/>
            </w:r>
            <w:r>
              <w:rPr>
                <w:sz w:val="24"/>
              </w:rPr>
              <w:t>名</w:t>
            </w:r>
          </w:p>
        </w:tc>
        <w:tc>
          <w:tcPr>
            <w:tcW w:w="2693" w:type="dxa"/>
            <w:gridSpan w:val="2"/>
          </w:tcPr>
          <w:p>
            <w:pPr>
              <w:pStyle w:val="12"/>
              <w:rPr>
                <w:rFonts w:ascii="Times New Roman"/>
                <w:sz w:val="24"/>
              </w:rPr>
            </w:pPr>
          </w:p>
        </w:tc>
        <w:tc>
          <w:tcPr>
            <w:tcW w:w="1701" w:type="dxa"/>
            <w:gridSpan w:val="2"/>
          </w:tcPr>
          <w:p>
            <w:pPr>
              <w:pStyle w:val="12"/>
              <w:tabs>
                <w:tab w:val="left" w:pos="1090"/>
              </w:tabs>
              <w:spacing w:line="442" w:lineRule="exact"/>
              <w:ind w:left="370"/>
              <w:rPr>
                <w:sz w:val="24"/>
              </w:rPr>
            </w:pPr>
            <w:r>
              <w:rPr>
                <w:rFonts w:hint="eastAsia" w:ascii="宋体" w:hAnsi="宋体" w:eastAsia="宋体" w:cs="宋体"/>
                <w:sz w:val="24"/>
              </w:rPr>
              <w:t xml:space="preserve">学 </w:t>
            </w:r>
            <w:r>
              <w:rPr>
                <w:rFonts w:ascii="宋体" w:hAnsi="宋体" w:eastAsia="宋体" w:cs="宋体"/>
                <w:sz w:val="24"/>
              </w:rPr>
              <w:t xml:space="preserve">   </w:t>
            </w:r>
            <w:r>
              <w:rPr>
                <w:rFonts w:hint="eastAsia" w:ascii="宋体" w:hAnsi="宋体" w:eastAsia="宋体" w:cs="宋体"/>
                <w:sz w:val="24"/>
              </w:rPr>
              <w:t>院</w:t>
            </w: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316" w:type="dxa"/>
            <w:vMerge w:val="continue"/>
            <w:tcBorders>
              <w:top w:val="nil"/>
            </w:tcBorders>
          </w:tcPr>
          <w:p>
            <w:pPr>
              <w:rPr>
                <w:sz w:val="2"/>
                <w:szCs w:val="2"/>
              </w:rPr>
            </w:pPr>
          </w:p>
        </w:tc>
        <w:tc>
          <w:tcPr>
            <w:tcW w:w="1417" w:type="dxa"/>
          </w:tcPr>
          <w:p>
            <w:pPr>
              <w:pStyle w:val="12"/>
              <w:spacing w:line="434" w:lineRule="exact"/>
              <w:ind w:right="183"/>
              <w:jc w:val="right"/>
              <w:rPr>
                <w:sz w:val="24"/>
              </w:rPr>
            </w:pPr>
            <w:r>
              <w:rPr>
                <w:sz w:val="24"/>
              </w:rPr>
              <w:t>部门</w:t>
            </w:r>
            <w:r>
              <w:rPr>
                <w:rFonts w:ascii="Times New Roman" w:eastAsia="Times New Roman"/>
                <w:sz w:val="24"/>
              </w:rPr>
              <w:t>/</w:t>
            </w:r>
            <w:r>
              <w:rPr>
                <w:sz w:val="24"/>
              </w:rPr>
              <w:t>院系</w:t>
            </w:r>
          </w:p>
        </w:tc>
        <w:tc>
          <w:tcPr>
            <w:tcW w:w="2693" w:type="dxa"/>
            <w:gridSpan w:val="2"/>
          </w:tcPr>
          <w:p>
            <w:pPr>
              <w:pStyle w:val="12"/>
              <w:rPr>
                <w:rFonts w:ascii="Times New Roman"/>
                <w:sz w:val="24"/>
              </w:rPr>
            </w:pPr>
          </w:p>
        </w:tc>
        <w:tc>
          <w:tcPr>
            <w:tcW w:w="1701" w:type="dxa"/>
            <w:gridSpan w:val="2"/>
          </w:tcPr>
          <w:p>
            <w:pPr>
              <w:pStyle w:val="12"/>
              <w:spacing w:line="434" w:lineRule="exact"/>
              <w:ind w:left="337"/>
              <w:rPr>
                <w:sz w:val="24"/>
              </w:rPr>
            </w:pPr>
            <w:r>
              <w:rPr>
                <w:sz w:val="24"/>
              </w:rPr>
              <w:t>职务</w:t>
            </w:r>
            <w:r>
              <w:rPr>
                <w:rFonts w:ascii="Times New Roman" w:eastAsia="Times New Roman"/>
                <w:sz w:val="24"/>
              </w:rPr>
              <w:t>/</w:t>
            </w:r>
            <w:r>
              <w:rPr>
                <w:sz w:val="24"/>
              </w:rPr>
              <w:t>职称</w:t>
            </w: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316" w:type="dxa"/>
            <w:vMerge w:val="continue"/>
            <w:tcBorders>
              <w:top w:val="nil"/>
            </w:tcBorders>
          </w:tcPr>
          <w:p>
            <w:pPr>
              <w:rPr>
                <w:sz w:val="2"/>
                <w:szCs w:val="2"/>
              </w:rPr>
            </w:pPr>
          </w:p>
        </w:tc>
        <w:tc>
          <w:tcPr>
            <w:tcW w:w="1417" w:type="dxa"/>
          </w:tcPr>
          <w:p>
            <w:pPr>
              <w:pStyle w:val="12"/>
              <w:spacing w:before="2" w:line="431" w:lineRule="exact"/>
              <w:ind w:right="217"/>
              <w:jc w:val="right"/>
              <w:rPr>
                <w:sz w:val="24"/>
              </w:rPr>
            </w:pPr>
            <w:r>
              <w:rPr>
                <w:sz w:val="24"/>
              </w:rPr>
              <w:t>联系电话</w:t>
            </w:r>
          </w:p>
        </w:tc>
        <w:tc>
          <w:tcPr>
            <w:tcW w:w="2693" w:type="dxa"/>
            <w:gridSpan w:val="2"/>
          </w:tcPr>
          <w:p>
            <w:pPr>
              <w:pStyle w:val="12"/>
              <w:rPr>
                <w:rFonts w:ascii="Times New Roman"/>
                <w:sz w:val="24"/>
              </w:rPr>
            </w:pPr>
          </w:p>
        </w:tc>
        <w:tc>
          <w:tcPr>
            <w:tcW w:w="1701" w:type="dxa"/>
            <w:gridSpan w:val="2"/>
          </w:tcPr>
          <w:p>
            <w:pPr>
              <w:pStyle w:val="12"/>
              <w:spacing w:before="2" w:line="431" w:lineRule="exact"/>
              <w:ind w:left="370"/>
              <w:rPr>
                <w:sz w:val="24"/>
              </w:rPr>
            </w:pPr>
            <w:r>
              <w:rPr>
                <w:sz w:val="24"/>
              </w:rPr>
              <w:t>电子邮箱</w:t>
            </w: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316" w:type="dxa"/>
            <w:vMerge w:val="restart"/>
          </w:tcPr>
          <w:p>
            <w:pPr>
              <w:pStyle w:val="12"/>
              <w:rPr>
                <w:rFonts w:ascii="WenQuanYi Micro Hei"/>
                <w:sz w:val="24"/>
              </w:rPr>
            </w:pPr>
          </w:p>
          <w:p>
            <w:pPr>
              <w:pStyle w:val="12"/>
              <w:rPr>
                <w:rFonts w:ascii="WenQuanYi Micro Hei"/>
                <w:sz w:val="24"/>
              </w:rPr>
            </w:pPr>
          </w:p>
          <w:p>
            <w:pPr>
              <w:pStyle w:val="12"/>
              <w:rPr>
                <w:rFonts w:ascii="WenQuanYi Micro Hei"/>
                <w:sz w:val="24"/>
              </w:rPr>
            </w:pPr>
          </w:p>
          <w:p>
            <w:pPr>
              <w:pStyle w:val="12"/>
              <w:rPr>
                <w:rFonts w:ascii="WenQuanYi Micro Hei"/>
                <w:sz w:val="24"/>
              </w:rPr>
            </w:pPr>
          </w:p>
          <w:p>
            <w:pPr>
              <w:pStyle w:val="12"/>
              <w:spacing w:before="5"/>
              <w:rPr>
                <w:rFonts w:ascii="WenQuanYi Micro Hei"/>
                <w:sz w:val="20"/>
              </w:rPr>
            </w:pPr>
          </w:p>
          <w:p>
            <w:pPr>
              <w:pStyle w:val="12"/>
              <w:ind w:left="178"/>
              <w:rPr>
                <w:sz w:val="24"/>
              </w:rPr>
            </w:pPr>
            <w:r>
              <w:rPr>
                <w:sz w:val="24"/>
              </w:rPr>
              <w:t>作者信息</w:t>
            </w:r>
          </w:p>
        </w:tc>
        <w:tc>
          <w:tcPr>
            <w:tcW w:w="1417" w:type="dxa"/>
          </w:tcPr>
          <w:p>
            <w:pPr>
              <w:pStyle w:val="12"/>
              <w:tabs>
                <w:tab w:val="left" w:pos="719"/>
              </w:tabs>
              <w:spacing w:line="434" w:lineRule="exact"/>
              <w:ind w:right="217"/>
              <w:jc w:val="right"/>
              <w:rPr>
                <w:sz w:val="24"/>
              </w:rPr>
            </w:pPr>
            <w:r>
              <w:rPr>
                <w:sz w:val="24"/>
              </w:rPr>
              <w:t>姓</w:t>
            </w:r>
            <w:r>
              <w:rPr>
                <w:sz w:val="24"/>
              </w:rPr>
              <w:tab/>
            </w:r>
            <w:r>
              <w:rPr>
                <w:sz w:val="24"/>
              </w:rPr>
              <w:t>名</w:t>
            </w:r>
          </w:p>
        </w:tc>
        <w:tc>
          <w:tcPr>
            <w:tcW w:w="2693" w:type="dxa"/>
            <w:gridSpan w:val="2"/>
          </w:tcPr>
          <w:p>
            <w:pPr>
              <w:pStyle w:val="12"/>
              <w:spacing w:line="434" w:lineRule="exact"/>
              <w:ind w:left="1159" w:right="1003"/>
              <w:jc w:val="center"/>
              <w:rPr>
                <w:sz w:val="24"/>
              </w:rPr>
            </w:pPr>
            <w:r>
              <w:rPr>
                <w:rFonts w:hint="eastAsia" w:ascii="宋体" w:hAnsi="宋体" w:eastAsia="宋体" w:cs="宋体"/>
                <w:sz w:val="24"/>
              </w:rPr>
              <w:t>学院</w:t>
            </w:r>
          </w:p>
        </w:tc>
        <w:tc>
          <w:tcPr>
            <w:tcW w:w="1701" w:type="dxa"/>
            <w:gridSpan w:val="2"/>
          </w:tcPr>
          <w:p>
            <w:pPr>
              <w:pStyle w:val="12"/>
              <w:spacing w:line="434" w:lineRule="exact"/>
              <w:ind w:left="370"/>
              <w:rPr>
                <w:sz w:val="24"/>
              </w:rPr>
            </w:pPr>
            <w:r>
              <w:rPr>
                <w:sz w:val="24"/>
              </w:rPr>
              <w:t>联系电话</w:t>
            </w:r>
          </w:p>
        </w:tc>
        <w:tc>
          <w:tcPr>
            <w:tcW w:w="1824" w:type="dxa"/>
            <w:gridSpan w:val="2"/>
          </w:tcPr>
          <w:p>
            <w:pPr>
              <w:pStyle w:val="12"/>
              <w:spacing w:line="434" w:lineRule="exact"/>
              <w:ind w:left="431"/>
              <w:rPr>
                <w:sz w:val="24"/>
              </w:rPr>
            </w:pPr>
            <w:r>
              <w:rPr>
                <w:sz w:val="24"/>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gridSpan w:val="2"/>
          </w:tcPr>
          <w:p>
            <w:pPr>
              <w:pStyle w:val="12"/>
              <w:rPr>
                <w:rFonts w:ascii="Times New Roman"/>
                <w:sz w:val="24"/>
              </w:rPr>
            </w:pP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gridSpan w:val="2"/>
          </w:tcPr>
          <w:p>
            <w:pPr>
              <w:pStyle w:val="12"/>
              <w:rPr>
                <w:rFonts w:ascii="Times New Roman"/>
                <w:sz w:val="24"/>
              </w:rPr>
            </w:pP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gridSpan w:val="2"/>
          </w:tcPr>
          <w:p>
            <w:pPr>
              <w:pStyle w:val="12"/>
              <w:rPr>
                <w:rFonts w:ascii="Times New Roman"/>
                <w:sz w:val="24"/>
              </w:rPr>
            </w:pP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gridSpan w:val="2"/>
          </w:tcPr>
          <w:p>
            <w:pPr>
              <w:pStyle w:val="12"/>
              <w:rPr>
                <w:rFonts w:ascii="Times New Roman"/>
                <w:sz w:val="24"/>
              </w:rPr>
            </w:pP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gridSpan w:val="2"/>
          </w:tcPr>
          <w:p>
            <w:pPr>
              <w:pStyle w:val="12"/>
              <w:rPr>
                <w:rFonts w:ascii="Times New Roman"/>
                <w:sz w:val="24"/>
              </w:rPr>
            </w:pP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gridSpan w:val="2"/>
          </w:tcPr>
          <w:p>
            <w:pPr>
              <w:pStyle w:val="12"/>
              <w:rPr>
                <w:rFonts w:ascii="Times New Roman"/>
                <w:sz w:val="24"/>
              </w:rPr>
            </w:pPr>
          </w:p>
        </w:tc>
        <w:tc>
          <w:tcPr>
            <w:tcW w:w="1824" w:type="dxa"/>
            <w:gridSpan w:val="2"/>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316" w:type="dxa"/>
            <w:vMerge w:val="restart"/>
          </w:tcPr>
          <w:p>
            <w:pPr>
              <w:pStyle w:val="12"/>
              <w:rPr>
                <w:rFonts w:ascii="WenQuanYi Micro Hei"/>
                <w:sz w:val="24"/>
              </w:rPr>
            </w:pPr>
          </w:p>
          <w:p>
            <w:pPr>
              <w:pStyle w:val="12"/>
              <w:rPr>
                <w:rFonts w:ascii="WenQuanYi Micro Hei"/>
                <w:sz w:val="24"/>
              </w:rPr>
            </w:pPr>
          </w:p>
          <w:p>
            <w:pPr>
              <w:pStyle w:val="12"/>
              <w:spacing w:before="15"/>
              <w:rPr>
                <w:rFonts w:ascii="WenQuanYi Micro Hei"/>
                <w:sz w:val="19"/>
              </w:rPr>
            </w:pPr>
          </w:p>
          <w:p>
            <w:pPr>
              <w:pStyle w:val="12"/>
              <w:ind w:left="178"/>
              <w:rPr>
                <w:sz w:val="24"/>
              </w:rPr>
            </w:pPr>
            <w:r>
              <w:rPr>
                <w:sz w:val="24"/>
              </w:rPr>
              <w:t>作品信息</w:t>
            </w:r>
          </w:p>
        </w:tc>
        <w:tc>
          <w:tcPr>
            <w:tcW w:w="1417" w:type="dxa"/>
          </w:tcPr>
          <w:p>
            <w:pPr>
              <w:pStyle w:val="12"/>
              <w:spacing w:before="58" w:line="485" w:lineRule="exact"/>
              <w:ind w:right="217"/>
              <w:jc w:val="right"/>
              <w:rPr>
                <w:sz w:val="24"/>
              </w:rPr>
            </w:pPr>
            <w:r>
              <w:rPr>
                <w:sz w:val="24"/>
              </w:rPr>
              <w:t>作品名称</w:t>
            </w:r>
          </w:p>
        </w:tc>
        <w:tc>
          <w:tcPr>
            <w:tcW w:w="6218" w:type="dxa"/>
            <w:gridSpan w:val="6"/>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jc w:val="center"/>
        </w:trPr>
        <w:tc>
          <w:tcPr>
            <w:tcW w:w="1316" w:type="dxa"/>
            <w:vMerge w:val="continue"/>
            <w:tcBorders>
              <w:top w:val="nil"/>
            </w:tcBorders>
          </w:tcPr>
          <w:p>
            <w:pPr>
              <w:rPr>
                <w:sz w:val="2"/>
                <w:szCs w:val="2"/>
              </w:rPr>
            </w:pPr>
          </w:p>
        </w:tc>
        <w:tc>
          <w:tcPr>
            <w:tcW w:w="1417" w:type="dxa"/>
          </w:tcPr>
          <w:p>
            <w:pPr>
              <w:pStyle w:val="12"/>
              <w:spacing w:before="214"/>
              <w:ind w:right="217"/>
              <w:jc w:val="right"/>
              <w:rPr>
                <w:sz w:val="24"/>
              </w:rPr>
            </w:pPr>
            <w:r>
              <w:rPr>
                <w:sz w:val="24"/>
              </w:rPr>
              <w:t>作品类别</w:t>
            </w:r>
          </w:p>
        </w:tc>
        <w:tc>
          <w:tcPr>
            <w:tcW w:w="6218" w:type="dxa"/>
            <w:gridSpan w:val="6"/>
          </w:tcPr>
          <w:p>
            <w:pPr>
              <w:pStyle w:val="12"/>
              <w:tabs>
                <w:tab w:val="left" w:pos="1426"/>
                <w:tab w:val="left" w:pos="2746"/>
                <w:tab w:val="left" w:pos="3946"/>
                <w:tab w:val="left" w:pos="5146"/>
              </w:tabs>
              <w:spacing w:line="421" w:lineRule="exact"/>
              <w:ind w:left="106"/>
              <w:rPr>
                <w:sz w:val="24"/>
              </w:rPr>
            </w:pPr>
            <w:r>
              <w:rPr>
                <w:sz w:val="24"/>
              </w:rPr>
              <w:t>□微视频</w:t>
            </w:r>
            <w:r>
              <w:rPr>
                <w:sz w:val="24"/>
              </w:rPr>
              <w:tab/>
            </w:r>
            <w:r>
              <w:rPr>
                <w:sz w:val="24"/>
              </w:rPr>
              <w:t>□微电影</w:t>
            </w:r>
            <w:r>
              <w:rPr>
                <w:sz w:val="24"/>
              </w:rPr>
              <w:tab/>
            </w:r>
            <w:r>
              <w:rPr>
                <w:sz w:val="24"/>
              </w:rPr>
              <w:t>□动漫</w:t>
            </w:r>
            <w:r>
              <w:rPr>
                <w:sz w:val="24"/>
              </w:rPr>
              <w:tab/>
            </w:r>
            <w:r>
              <w:rPr>
                <w:sz w:val="24"/>
              </w:rPr>
              <w:t>□摄影</w:t>
            </w:r>
            <w:r>
              <w:rPr>
                <w:sz w:val="24"/>
              </w:rPr>
              <w:tab/>
            </w:r>
            <w:r>
              <w:rPr>
                <w:sz w:val="24"/>
              </w:rPr>
              <w:t>□网文</w:t>
            </w:r>
          </w:p>
          <w:p>
            <w:pPr>
              <w:pStyle w:val="12"/>
              <w:spacing w:line="359" w:lineRule="exact"/>
              <w:ind w:left="106"/>
              <w:rPr>
                <w:sz w:val="24"/>
              </w:rPr>
            </w:pPr>
            <w:r>
              <w:rPr>
                <w:sz w:val="24"/>
              </w:rPr>
              <w:t>□公益广告  □音频  □校园歌曲  □其他类网络创新作品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jc w:val="center"/>
        </w:trPr>
        <w:tc>
          <w:tcPr>
            <w:tcW w:w="1316" w:type="dxa"/>
            <w:vMerge w:val="continue"/>
            <w:tcBorders>
              <w:top w:val="nil"/>
            </w:tcBorders>
          </w:tcPr>
          <w:p>
            <w:pPr>
              <w:rPr>
                <w:sz w:val="2"/>
                <w:szCs w:val="2"/>
              </w:rPr>
            </w:pPr>
          </w:p>
        </w:tc>
        <w:tc>
          <w:tcPr>
            <w:tcW w:w="1417" w:type="dxa"/>
          </w:tcPr>
          <w:p>
            <w:pPr>
              <w:pStyle w:val="12"/>
              <w:spacing w:before="13"/>
              <w:rPr>
                <w:rFonts w:ascii="WenQuanYi Micro Hei"/>
                <w:sz w:val="25"/>
              </w:rPr>
            </w:pPr>
          </w:p>
          <w:p>
            <w:pPr>
              <w:pStyle w:val="12"/>
              <w:spacing w:line="455" w:lineRule="exact"/>
              <w:ind w:left="227"/>
              <w:rPr>
                <w:sz w:val="24"/>
              </w:rPr>
            </w:pPr>
            <w:r>
              <w:rPr>
                <w:sz w:val="24"/>
              </w:rPr>
              <w:t>作品简介</w:t>
            </w:r>
          </w:p>
          <w:p>
            <w:pPr>
              <w:pStyle w:val="12"/>
              <w:spacing w:line="455" w:lineRule="exact"/>
              <w:ind w:left="107"/>
              <w:rPr>
                <w:sz w:val="24"/>
              </w:rPr>
            </w:pPr>
            <w:r>
              <w:rPr>
                <w:sz w:val="24"/>
              </w:rPr>
              <w:t>（可附页）</w:t>
            </w:r>
          </w:p>
        </w:tc>
        <w:tc>
          <w:tcPr>
            <w:tcW w:w="6218" w:type="dxa"/>
            <w:gridSpan w:val="6"/>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9" w:hRule="atLeast"/>
          <w:jc w:val="center"/>
        </w:trPr>
        <w:tc>
          <w:tcPr>
            <w:tcW w:w="1316" w:type="dxa"/>
          </w:tcPr>
          <w:p>
            <w:pPr>
              <w:pStyle w:val="12"/>
              <w:rPr>
                <w:rFonts w:ascii="WenQuanYi Micro Hei"/>
                <w:sz w:val="24"/>
              </w:rPr>
            </w:pPr>
          </w:p>
          <w:p>
            <w:pPr>
              <w:pStyle w:val="12"/>
              <w:spacing w:before="7"/>
              <w:rPr>
                <w:rFonts w:ascii="WenQuanYi Micro Hei"/>
                <w:sz w:val="15"/>
              </w:rPr>
            </w:pPr>
          </w:p>
          <w:p>
            <w:pPr>
              <w:pStyle w:val="12"/>
              <w:spacing w:line="189" w:lineRule="auto"/>
              <w:ind w:left="418" w:right="165" w:hanging="240"/>
              <w:rPr>
                <w:sz w:val="24"/>
              </w:rPr>
            </w:pPr>
            <w:r>
              <w:rPr>
                <w:rFonts w:hint="eastAsia" w:ascii="宋体" w:hAnsi="宋体" w:eastAsia="宋体" w:cs="宋体"/>
                <w:sz w:val="24"/>
              </w:rPr>
              <w:t>学院</w:t>
            </w:r>
            <w:r>
              <w:rPr>
                <w:sz w:val="24"/>
              </w:rPr>
              <w:t>意见</w:t>
            </w:r>
          </w:p>
        </w:tc>
        <w:tc>
          <w:tcPr>
            <w:tcW w:w="1417" w:type="dxa"/>
            <w:tcBorders>
              <w:right w:val="nil"/>
            </w:tcBorders>
          </w:tcPr>
          <w:p>
            <w:pPr>
              <w:pStyle w:val="12"/>
              <w:rPr>
                <w:rFonts w:ascii="WenQuanYi Micro Hei"/>
                <w:sz w:val="24"/>
              </w:rPr>
            </w:pPr>
          </w:p>
          <w:p>
            <w:pPr>
              <w:pStyle w:val="12"/>
              <w:spacing w:before="12"/>
              <w:rPr>
                <w:rFonts w:ascii="WenQuanYi Micro Hei"/>
                <w:sz w:val="15"/>
              </w:rPr>
            </w:pPr>
          </w:p>
          <w:p>
            <w:pPr>
              <w:pStyle w:val="12"/>
              <w:ind w:left="107"/>
              <w:rPr>
                <w:sz w:val="24"/>
              </w:rPr>
            </w:pPr>
            <w:r>
              <w:rPr>
                <w:sz w:val="24"/>
              </w:rPr>
              <w:t>负责人：</w:t>
            </w:r>
          </w:p>
        </w:tc>
        <w:tc>
          <w:tcPr>
            <w:tcW w:w="2693" w:type="dxa"/>
            <w:gridSpan w:val="2"/>
            <w:tcBorders>
              <w:left w:val="nil"/>
              <w:right w:val="nil"/>
            </w:tcBorders>
          </w:tcPr>
          <w:p>
            <w:pPr>
              <w:pStyle w:val="12"/>
              <w:rPr>
                <w:rFonts w:ascii="Times New Roman"/>
                <w:sz w:val="24"/>
              </w:rPr>
            </w:pPr>
          </w:p>
        </w:tc>
        <w:tc>
          <w:tcPr>
            <w:tcW w:w="1038" w:type="dxa"/>
            <w:tcBorders>
              <w:left w:val="nil"/>
              <w:right w:val="nil"/>
            </w:tcBorders>
          </w:tcPr>
          <w:p>
            <w:pPr>
              <w:pStyle w:val="12"/>
              <w:rPr>
                <w:rFonts w:ascii="WenQuanYi Micro Hei"/>
                <w:sz w:val="24"/>
              </w:rPr>
            </w:pPr>
          </w:p>
          <w:p>
            <w:pPr>
              <w:pStyle w:val="12"/>
              <w:rPr>
                <w:rFonts w:ascii="WenQuanYi Micro Hei"/>
                <w:sz w:val="24"/>
              </w:rPr>
            </w:pPr>
          </w:p>
          <w:p>
            <w:pPr>
              <w:pStyle w:val="12"/>
              <w:spacing w:before="12"/>
              <w:rPr>
                <w:rFonts w:ascii="WenQuanYi Micro Hei"/>
                <w:sz w:val="25"/>
              </w:rPr>
            </w:pPr>
          </w:p>
          <w:p>
            <w:pPr>
              <w:pStyle w:val="12"/>
              <w:ind w:right="-15"/>
              <w:jc w:val="right"/>
              <w:rPr>
                <w:sz w:val="24"/>
              </w:rPr>
            </w:pPr>
            <w:r>
              <w:rPr>
                <w:sz w:val="24"/>
              </w:rPr>
              <w:t>年</w:t>
            </w:r>
          </w:p>
        </w:tc>
        <w:tc>
          <w:tcPr>
            <w:tcW w:w="1080" w:type="dxa"/>
            <w:gridSpan w:val="2"/>
            <w:tcBorders>
              <w:left w:val="nil"/>
              <w:right w:val="nil"/>
            </w:tcBorders>
          </w:tcPr>
          <w:p>
            <w:pPr>
              <w:pStyle w:val="12"/>
              <w:rPr>
                <w:rFonts w:ascii="WenQuanYi Micro Hei"/>
                <w:sz w:val="24"/>
              </w:rPr>
            </w:pPr>
          </w:p>
          <w:p>
            <w:pPr>
              <w:pStyle w:val="12"/>
              <w:spacing w:before="12"/>
              <w:rPr>
                <w:rFonts w:ascii="WenQuanYi Micro Hei"/>
                <w:sz w:val="15"/>
              </w:rPr>
            </w:pPr>
          </w:p>
          <w:p>
            <w:pPr>
              <w:pStyle w:val="12"/>
              <w:ind w:left="4"/>
              <w:rPr>
                <w:sz w:val="24"/>
              </w:rPr>
            </w:pPr>
            <w:r>
              <w:rPr>
                <w:sz w:val="24"/>
              </w:rPr>
              <w:t>（盖章）</w:t>
            </w:r>
          </w:p>
          <w:p>
            <w:pPr>
              <w:pStyle w:val="12"/>
              <w:spacing w:before="51"/>
              <w:ind w:left="484"/>
              <w:rPr>
                <w:sz w:val="24"/>
              </w:rPr>
            </w:pPr>
            <w:r>
              <w:rPr>
                <w:sz w:val="24"/>
              </w:rPr>
              <w:t>月</w:t>
            </w:r>
          </w:p>
        </w:tc>
        <w:tc>
          <w:tcPr>
            <w:tcW w:w="1407" w:type="dxa"/>
            <w:tcBorders>
              <w:left w:val="nil"/>
            </w:tcBorders>
          </w:tcPr>
          <w:p>
            <w:pPr>
              <w:pStyle w:val="12"/>
              <w:rPr>
                <w:rFonts w:ascii="WenQuanYi Micro Hei"/>
                <w:sz w:val="24"/>
              </w:rPr>
            </w:pPr>
          </w:p>
          <w:p>
            <w:pPr>
              <w:pStyle w:val="12"/>
              <w:rPr>
                <w:rFonts w:ascii="WenQuanYi Micro Hei"/>
                <w:sz w:val="24"/>
              </w:rPr>
            </w:pPr>
          </w:p>
          <w:p>
            <w:pPr>
              <w:pStyle w:val="12"/>
              <w:spacing w:before="12"/>
              <w:rPr>
                <w:rFonts w:ascii="WenQuanYi Micro Hei"/>
                <w:sz w:val="25"/>
              </w:rPr>
            </w:pPr>
          </w:p>
          <w:p>
            <w:pPr>
              <w:pStyle w:val="12"/>
              <w:ind w:left="124"/>
              <w:rPr>
                <w:sz w:val="24"/>
              </w:rPr>
            </w:pPr>
            <w:r>
              <w:rPr>
                <w:sz w:val="24"/>
              </w:rPr>
              <w:t>日</w:t>
            </w:r>
          </w:p>
        </w:tc>
      </w:tr>
    </w:tbl>
    <w:p>
      <w:pPr>
        <w:spacing w:line="382" w:lineRule="exact"/>
        <w:ind w:left="460"/>
        <w:rPr>
          <w:rFonts w:ascii="Noto Sans CJK JP Black" w:hAnsi="Noto Sans CJK JP Black" w:eastAsia="Noto Sans CJK JP Black"/>
          <w:sz w:val="21"/>
        </w:rPr>
      </w:pPr>
      <w:r>
        <w:rPr>
          <w:rFonts w:hint="eastAsia" w:ascii="Noto Sans CJK JP Black" w:hAnsi="Noto Sans CJK JP Black" w:eastAsia="Noto Sans CJK JP Black"/>
          <w:w w:val="105"/>
          <w:sz w:val="21"/>
        </w:rPr>
        <w:t>备注：</w:t>
      </w:r>
      <w:r>
        <w:rPr>
          <w:rFonts w:ascii="Times New Roman" w:hAnsi="Times New Roman" w:eastAsia="Times New Roman"/>
          <w:w w:val="105"/>
          <w:sz w:val="21"/>
        </w:rPr>
        <w:t>1.</w:t>
      </w:r>
      <w:r>
        <w:rPr>
          <w:rFonts w:hint="eastAsia" w:ascii="Noto Sans CJK JP Black" w:hAnsi="Noto Sans CJK JP Black" w:eastAsia="Noto Sans CJK JP Black"/>
          <w:w w:val="105"/>
          <w:sz w:val="21"/>
        </w:rPr>
        <w:t>电子档标题注明</w:t>
      </w:r>
      <w:r>
        <w:rPr>
          <w:rFonts w:hint="eastAsia" w:ascii="Noto Sans CJK JP Black" w:hAnsi="Noto Sans CJK JP Black" w:eastAsia="Noto Sans CJK JP Black"/>
          <w:w w:val="135"/>
          <w:sz w:val="21"/>
        </w:rPr>
        <w:t>“</w:t>
      </w:r>
      <w:r>
        <w:rPr>
          <w:rFonts w:hint="eastAsia" w:ascii="Noto Sans CJK JP Black" w:hAnsi="Noto Sans CJK JP Black" w:eastAsia="Noto Sans CJK JP Black"/>
          <w:w w:val="105"/>
          <w:sz w:val="21"/>
        </w:rPr>
        <w:t>作品类别</w:t>
      </w:r>
      <w:r>
        <w:rPr>
          <w:rFonts w:ascii="Times New Roman" w:hAnsi="Times New Roman" w:eastAsia="Times New Roman"/>
          <w:w w:val="105"/>
          <w:sz w:val="21"/>
        </w:rPr>
        <w:t>+</w:t>
      </w:r>
      <w:r>
        <w:rPr>
          <w:rFonts w:hint="eastAsia" w:ascii="宋体" w:hAnsi="宋体" w:eastAsia="宋体" w:cs="宋体"/>
          <w:w w:val="105"/>
          <w:sz w:val="21"/>
        </w:rPr>
        <w:t>学院</w:t>
      </w:r>
      <w:r>
        <w:rPr>
          <w:rFonts w:hint="eastAsia" w:ascii="Noto Sans CJK JP Black" w:hAnsi="Noto Sans CJK JP Black" w:eastAsia="Noto Sans CJK JP Black"/>
          <w:w w:val="105"/>
          <w:sz w:val="21"/>
        </w:rPr>
        <w:t>名称</w:t>
      </w:r>
      <w:r>
        <w:rPr>
          <w:rFonts w:ascii="Times New Roman" w:hAnsi="Times New Roman" w:eastAsia="Times New Roman"/>
          <w:w w:val="105"/>
          <w:sz w:val="21"/>
        </w:rPr>
        <w:t>+</w:t>
      </w:r>
      <w:r>
        <w:rPr>
          <w:rFonts w:hint="eastAsia" w:ascii="Noto Sans CJK JP Black" w:hAnsi="Noto Sans CJK JP Black" w:eastAsia="Noto Sans CJK JP Black"/>
          <w:w w:val="105"/>
          <w:sz w:val="21"/>
        </w:rPr>
        <w:t>信息表</w:t>
      </w:r>
      <w:r>
        <w:rPr>
          <w:rFonts w:hint="eastAsia" w:ascii="Noto Sans CJK JP Black" w:hAnsi="Noto Sans CJK JP Black" w:eastAsia="Noto Sans CJK JP Black"/>
          <w:w w:val="135"/>
          <w:sz w:val="21"/>
        </w:rPr>
        <w:t>”</w:t>
      </w:r>
      <w:r>
        <w:rPr>
          <w:rFonts w:hint="eastAsia" w:ascii="Noto Sans CJK JP Black" w:hAnsi="Noto Sans CJK JP Black" w:eastAsia="Noto Sans CJK JP Black"/>
          <w:w w:val="105"/>
          <w:sz w:val="21"/>
        </w:rPr>
        <w:t>。</w:t>
      </w:r>
    </w:p>
    <w:p>
      <w:pPr>
        <w:spacing w:line="403" w:lineRule="exact"/>
        <w:ind w:left="1088"/>
        <w:rPr>
          <w:rFonts w:ascii="Noto Sans CJK JP Black" w:eastAsia="Noto Sans CJK JP Black"/>
          <w:sz w:val="21"/>
        </w:rPr>
      </w:pPr>
      <w:r>
        <w:rPr>
          <w:rFonts w:ascii="Times New Roman" w:eastAsia="Times New Roman"/>
          <w:sz w:val="21"/>
        </w:rPr>
        <w:t>2.</w:t>
      </w:r>
      <w:r>
        <w:rPr>
          <w:rFonts w:hint="eastAsia" w:ascii="Noto Sans CJK JP Black" w:eastAsia="Noto Sans CJK JP Black"/>
          <w:sz w:val="21"/>
        </w:rPr>
        <w:t>个人（团队）自荐不用填写此表。</w:t>
      </w:r>
    </w:p>
    <w:p>
      <w:pPr>
        <w:spacing w:line="403" w:lineRule="exact"/>
        <w:rPr>
          <w:rFonts w:ascii="Noto Sans CJK JP Black" w:eastAsia="Noto Sans CJK JP Black"/>
          <w:sz w:val="21"/>
        </w:rPr>
        <w:sectPr>
          <w:footerReference r:id="rId3" w:type="default"/>
          <w:pgSz w:w="11900" w:h="16840"/>
          <w:pgMar w:top="1701" w:right="1588" w:bottom="1418" w:left="1474" w:header="0" w:footer="975" w:gutter="0"/>
          <w:cols w:space="720" w:num="1"/>
        </w:sectPr>
      </w:pPr>
    </w:p>
    <w:p>
      <w:pPr>
        <w:spacing w:line="563" w:lineRule="exact"/>
        <w:ind w:left="460"/>
        <w:rPr>
          <w:rFonts w:ascii="Times New Roman" w:eastAsia="Times New Roman"/>
          <w:b/>
          <w:sz w:val="32"/>
        </w:rPr>
      </w:pPr>
      <w:r>
        <w:rPr>
          <w:rFonts w:hint="eastAsia" w:ascii="Noto Sans CJK JP Medium" w:eastAsia="Noto Sans CJK JP Medium"/>
          <w:sz w:val="32"/>
        </w:rPr>
        <w:t>附</w:t>
      </w:r>
      <w:r>
        <w:rPr>
          <w:rFonts w:ascii="Times New Roman" w:eastAsia="Times New Roman"/>
          <w:b/>
          <w:sz w:val="32"/>
        </w:rPr>
        <w:t>3</w:t>
      </w:r>
    </w:p>
    <w:p>
      <w:pPr>
        <w:pStyle w:val="4"/>
        <w:spacing w:line="515" w:lineRule="exact"/>
        <w:ind w:left="810" w:right="810"/>
        <w:jc w:val="center"/>
        <w:rPr>
          <w:rFonts w:ascii="WenQuanYi Micro Hei" w:eastAsia="WenQuanYi Micro Hei"/>
        </w:rPr>
      </w:pPr>
      <w:r>
        <w:rPr>
          <w:rFonts w:hint="eastAsia" w:ascii="WenQuanYi Micro Hei" w:eastAsia="WenQuanYi Micro Hei"/>
        </w:rPr>
        <w:t>第六届全国大学生网络文化节作品征集汇总表</w:t>
      </w:r>
    </w:p>
    <w:p>
      <w:pPr>
        <w:pStyle w:val="4"/>
        <w:spacing w:before="3"/>
        <w:ind w:left="0"/>
        <w:rPr>
          <w:rFonts w:ascii="WenQuanYi Micro Hei"/>
          <w:sz w:val="7"/>
        </w:rPr>
      </w:pPr>
    </w:p>
    <w:tbl>
      <w:tblPr>
        <w:tblStyle w:val="10"/>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446"/>
        <w:gridCol w:w="1044"/>
        <w:gridCol w:w="379"/>
        <w:gridCol w:w="1281"/>
        <w:gridCol w:w="1276"/>
        <w:gridCol w:w="1559"/>
        <w:gridCol w:w="2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316" w:type="dxa"/>
            <w:gridSpan w:val="2"/>
          </w:tcPr>
          <w:p>
            <w:pPr>
              <w:pStyle w:val="12"/>
              <w:spacing w:before="164"/>
              <w:ind w:left="178"/>
              <w:rPr>
                <w:sz w:val="24"/>
              </w:rPr>
            </w:pPr>
            <w:r>
              <w:rPr>
                <w:rFonts w:hint="eastAsia" w:ascii="宋体" w:hAnsi="宋体" w:eastAsia="宋体" w:cs="宋体"/>
                <w:sz w:val="24"/>
              </w:rPr>
              <w:t>学院名称</w:t>
            </w:r>
          </w:p>
        </w:tc>
        <w:tc>
          <w:tcPr>
            <w:tcW w:w="2704" w:type="dxa"/>
            <w:gridSpan w:val="3"/>
          </w:tcPr>
          <w:p>
            <w:pPr>
              <w:pStyle w:val="12"/>
              <w:rPr>
                <w:rFonts w:ascii="Times New Roman"/>
                <w:sz w:val="24"/>
              </w:rPr>
            </w:pPr>
          </w:p>
        </w:tc>
        <w:tc>
          <w:tcPr>
            <w:tcW w:w="1276" w:type="dxa"/>
          </w:tcPr>
          <w:p>
            <w:pPr>
              <w:pStyle w:val="12"/>
              <w:spacing w:before="164"/>
              <w:ind w:left="156"/>
              <w:rPr>
                <w:sz w:val="24"/>
              </w:rPr>
            </w:pPr>
            <w:r>
              <w:rPr>
                <w:sz w:val="24"/>
              </w:rPr>
              <w:t>推荐类型</w:t>
            </w:r>
          </w:p>
        </w:tc>
        <w:tc>
          <w:tcPr>
            <w:tcW w:w="3677" w:type="dxa"/>
            <w:gridSpan w:val="2"/>
          </w:tcPr>
          <w:p>
            <w:pPr>
              <w:pStyle w:val="12"/>
              <w:spacing w:before="164"/>
              <w:ind w:left="156"/>
              <w:jc w:val="center"/>
              <w:rPr>
                <w:sz w:val="24"/>
              </w:rPr>
            </w:pPr>
            <w:r>
              <w:rPr>
                <w:rFonts w:hint="eastAsia" w:ascii="宋体" w:hAnsi="宋体" w:eastAsia="宋体" w:cs="宋体"/>
                <w:sz w:val="24"/>
              </w:rPr>
              <w:t>学院推荐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16" w:type="dxa"/>
            <w:gridSpan w:val="2"/>
            <w:vMerge w:val="restart"/>
          </w:tcPr>
          <w:p>
            <w:pPr>
              <w:pStyle w:val="12"/>
              <w:spacing w:before="2"/>
              <w:rPr>
                <w:rFonts w:ascii="WenQuanYi Micro Hei"/>
                <w:sz w:val="20"/>
              </w:rPr>
            </w:pPr>
          </w:p>
          <w:p>
            <w:pPr>
              <w:pStyle w:val="12"/>
              <w:spacing w:before="1" w:line="189" w:lineRule="auto"/>
              <w:ind w:left="298" w:right="165" w:hanging="120"/>
              <w:jc w:val="center"/>
              <w:rPr>
                <w:sz w:val="24"/>
              </w:rPr>
            </w:pPr>
            <w:r>
              <w:rPr>
                <w:rFonts w:hint="eastAsia" w:ascii="宋体" w:hAnsi="宋体" w:eastAsia="宋体" w:cs="宋体"/>
                <w:sz w:val="24"/>
              </w:rPr>
              <w:t>学院</w:t>
            </w:r>
            <w:r>
              <w:rPr>
                <w:rFonts w:ascii="宋体" w:hAnsi="宋体" w:eastAsia="宋体" w:cs="宋体"/>
                <w:sz w:val="24"/>
              </w:rPr>
              <w:br w:type="textWrapping"/>
            </w:r>
            <w:r>
              <w:rPr>
                <w:sz w:val="24"/>
              </w:rPr>
              <w:t>联系人</w:t>
            </w:r>
          </w:p>
        </w:tc>
        <w:tc>
          <w:tcPr>
            <w:tcW w:w="1423" w:type="dxa"/>
            <w:gridSpan w:val="2"/>
          </w:tcPr>
          <w:p>
            <w:pPr>
              <w:pStyle w:val="12"/>
              <w:tabs>
                <w:tab w:val="left" w:pos="950"/>
              </w:tabs>
              <w:spacing w:line="434" w:lineRule="exact"/>
              <w:ind w:left="230"/>
              <w:rPr>
                <w:sz w:val="24"/>
              </w:rPr>
            </w:pPr>
            <w:r>
              <w:rPr>
                <w:sz w:val="24"/>
              </w:rPr>
              <w:t>姓</w:t>
            </w:r>
            <w:r>
              <w:rPr>
                <w:sz w:val="24"/>
              </w:rPr>
              <w:tab/>
            </w:r>
            <w:r>
              <w:rPr>
                <w:sz w:val="24"/>
              </w:rPr>
              <w:t>名</w:t>
            </w:r>
          </w:p>
        </w:tc>
        <w:tc>
          <w:tcPr>
            <w:tcW w:w="2557" w:type="dxa"/>
            <w:gridSpan w:val="2"/>
          </w:tcPr>
          <w:p>
            <w:pPr>
              <w:pStyle w:val="12"/>
              <w:rPr>
                <w:rFonts w:ascii="Times New Roman"/>
                <w:sz w:val="24"/>
              </w:rPr>
            </w:pPr>
          </w:p>
        </w:tc>
        <w:tc>
          <w:tcPr>
            <w:tcW w:w="1559" w:type="dxa"/>
          </w:tcPr>
          <w:p>
            <w:pPr>
              <w:pStyle w:val="12"/>
              <w:tabs>
                <w:tab w:val="left" w:pos="729"/>
              </w:tabs>
              <w:spacing w:line="434" w:lineRule="exact"/>
              <w:ind w:left="9"/>
              <w:jc w:val="center"/>
              <w:rPr>
                <w:sz w:val="24"/>
              </w:rPr>
            </w:pPr>
            <w:r>
              <w:rPr>
                <w:sz w:val="24"/>
              </w:rPr>
              <w:t>职</w:t>
            </w:r>
            <w:r>
              <w:rPr>
                <w:sz w:val="24"/>
              </w:rPr>
              <w:tab/>
            </w:r>
            <w:r>
              <w:rPr>
                <w:sz w:val="24"/>
              </w:rPr>
              <w:t>务</w:t>
            </w: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16" w:type="dxa"/>
            <w:gridSpan w:val="2"/>
            <w:vMerge w:val="continue"/>
            <w:tcBorders>
              <w:top w:val="nil"/>
            </w:tcBorders>
          </w:tcPr>
          <w:p>
            <w:pPr>
              <w:rPr>
                <w:sz w:val="2"/>
                <w:szCs w:val="2"/>
              </w:rPr>
            </w:pPr>
          </w:p>
        </w:tc>
        <w:tc>
          <w:tcPr>
            <w:tcW w:w="1423" w:type="dxa"/>
            <w:gridSpan w:val="2"/>
          </w:tcPr>
          <w:p>
            <w:pPr>
              <w:pStyle w:val="12"/>
              <w:spacing w:line="434" w:lineRule="exact"/>
              <w:ind w:left="230"/>
              <w:rPr>
                <w:sz w:val="24"/>
              </w:rPr>
            </w:pPr>
            <w:r>
              <w:rPr>
                <w:sz w:val="24"/>
              </w:rPr>
              <w:t>联系电话</w:t>
            </w:r>
          </w:p>
        </w:tc>
        <w:tc>
          <w:tcPr>
            <w:tcW w:w="2557" w:type="dxa"/>
            <w:gridSpan w:val="2"/>
          </w:tcPr>
          <w:p>
            <w:pPr>
              <w:pStyle w:val="12"/>
              <w:rPr>
                <w:rFonts w:ascii="Times New Roman"/>
                <w:sz w:val="24"/>
              </w:rPr>
            </w:pPr>
          </w:p>
        </w:tc>
        <w:tc>
          <w:tcPr>
            <w:tcW w:w="1559" w:type="dxa"/>
          </w:tcPr>
          <w:p>
            <w:pPr>
              <w:pStyle w:val="12"/>
              <w:spacing w:line="434" w:lineRule="exact"/>
              <w:ind w:left="9"/>
              <w:jc w:val="center"/>
              <w:rPr>
                <w:sz w:val="24"/>
              </w:rPr>
            </w:pPr>
            <w:r>
              <w:rPr>
                <w:sz w:val="24"/>
              </w:rPr>
              <w:t>电子邮箱</w:t>
            </w: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3" w:hRule="atLeast"/>
        </w:trPr>
        <w:tc>
          <w:tcPr>
            <w:tcW w:w="1316" w:type="dxa"/>
            <w:gridSpan w:val="2"/>
            <w:vMerge w:val="continue"/>
            <w:tcBorders>
              <w:top w:val="nil"/>
            </w:tcBorders>
          </w:tcPr>
          <w:p>
            <w:pPr>
              <w:rPr>
                <w:sz w:val="2"/>
                <w:szCs w:val="2"/>
              </w:rPr>
            </w:pPr>
          </w:p>
        </w:tc>
        <w:tc>
          <w:tcPr>
            <w:tcW w:w="1423" w:type="dxa"/>
            <w:gridSpan w:val="2"/>
          </w:tcPr>
          <w:p>
            <w:pPr>
              <w:pStyle w:val="12"/>
              <w:spacing w:line="434" w:lineRule="exact"/>
              <w:ind w:left="230"/>
              <w:rPr>
                <w:sz w:val="24"/>
              </w:rPr>
            </w:pPr>
            <w:r>
              <w:rPr>
                <w:sz w:val="24"/>
              </w:rPr>
              <w:t>通讯地址</w:t>
            </w:r>
          </w:p>
        </w:tc>
        <w:tc>
          <w:tcPr>
            <w:tcW w:w="2557" w:type="dxa"/>
            <w:gridSpan w:val="2"/>
          </w:tcPr>
          <w:p>
            <w:pPr>
              <w:pStyle w:val="12"/>
              <w:rPr>
                <w:rFonts w:ascii="Times New Roman"/>
                <w:sz w:val="24"/>
              </w:rPr>
            </w:pPr>
          </w:p>
        </w:tc>
        <w:tc>
          <w:tcPr>
            <w:tcW w:w="1559" w:type="dxa"/>
          </w:tcPr>
          <w:p>
            <w:pPr>
              <w:pStyle w:val="12"/>
              <w:tabs>
                <w:tab w:val="left" w:pos="729"/>
              </w:tabs>
              <w:spacing w:line="434" w:lineRule="exact"/>
              <w:ind w:left="9"/>
              <w:jc w:val="center"/>
              <w:rPr>
                <w:sz w:val="24"/>
              </w:rPr>
            </w:pPr>
            <w:r>
              <w:rPr>
                <w:sz w:val="24"/>
              </w:rPr>
              <w:t>邮</w:t>
            </w:r>
            <w:r>
              <w:rPr>
                <w:sz w:val="24"/>
              </w:rPr>
              <w:tab/>
            </w:r>
            <w:r>
              <w:rPr>
                <w:sz w:val="24"/>
              </w:rPr>
              <w:t>编</w:t>
            </w: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973" w:type="dxa"/>
            <w:gridSpan w:val="8"/>
          </w:tcPr>
          <w:p>
            <w:pPr>
              <w:pStyle w:val="12"/>
              <w:spacing w:before="22" w:line="468" w:lineRule="exact"/>
              <w:ind w:left="3986" w:right="3977"/>
              <w:jc w:val="center"/>
              <w:rPr>
                <w:sz w:val="24"/>
              </w:rPr>
            </w:pPr>
            <w:r>
              <w:rPr>
                <w:sz w:val="24"/>
              </w:rPr>
              <w:t>作品信息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316" w:type="dxa"/>
            <w:gridSpan w:val="2"/>
          </w:tcPr>
          <w:p>
            <w:pPr>
              <w:pStyle w:val="12"/>
              <w:spacing w:before="166"/>
              <w:ind w:left="178"/>
              <w:rPr>
                <w:sz w:val="24"/>
              </w:rPr>
            </w:pPr>
            <w:r>
              <w:rPr>
                <w:sz w:val="24"/>
              </w:rPr>
              <w:t>作品类别</w:t>
            </w:r>
          </w:p>
        </w:tc>
        <w:tc>
          <w:tcPr>
            <w:tcW w:w="7657" w:type="dxa"/>
            <w:gridSpan w:val="6"/>
          </w:tcPr>
          <w:p>
            <w:pPr>
              <w:pStyle w:val="12"/>
              <w:tabs>
                <w:tab w:val="left" w:pos="1667"/>
                <w:tab w:val="left" w:pos="3227"/>
                <w:tab w:val="left" w:pos="4667"/>
                <w:tab w:val="left" w:pos="6107"/>
              </w:tabs>
              <w:spacing w:line="420" w:lineRule="exact"/>
              <w:ind w:left="107"/>
              <w:rPr>
                <w:sz w:val="24"/>
              </w:rPr>
            </w:pPr>
            <w:r>
              <w:rPr>
                <w:sz w:val="24"/>
              </w:rPr>
              <w:t>□微视频</w:t>
            </w:r>
            <w:r>
              <w:rPr>
                <w:sz w:val="24"/>
              </w:rPr>
              <w:tab/>
            </w:r>
            <w:r>
              <w:rPr>
                <w:sz w:val="24"/>
              </w:rPr>
              <w:t>□微电影</w:t>
            </w:r>
            <w:r>
              <w:rPr>
                <w:sz w:val="24"/>
              </w:rPr>
              <w:tab/>
            </w:r>
            <w:r>
              <w:rPr>
                <w:sz w:val="24"/>
              </w:rPr>
              <w:t>□动漫</w:t>
            </w:r>
            <w:r>
              <w:rPr>
                <w:sz w:val="24"/>
              </w:rPr>
              <w:tab/>
            </w:r>
            <w:r>
              <w:rPr>
                <w:sz w:val="24"/>
              </w:rPr>
              <w:t>□摄影</w:t>
            </w:r>
            <w:r>
              <w:rPr>
                <w:sz w:val="24"/>
              </w:rPr>
              <w:tab/>
            </w:r>
            <w:r>
              <w:rPr>
                <w:sz w:val="24"/>
              </w:rPr>
              <w:t>□网文</w:t>
            </w:r>
          </w:p>
          <w:p>
            <w:pPr>
              <w:pStyle w:val="12"/>
              <w:tabs>
                <w:tab w:val="left" w:pos="1667"/>
                <w:tab w:val="left" w:pos="3227"/>
                <w:tab w:val="left" w:pos="5027"/>
              </w:tabs>
              <w:spacing w:line="360" w:lineRule="exact"/>
              <w:ind w:left="107"/>
              <w:rPr>
                <w:sz w:val="24"/>
              </w:rPr>
            </w:pPr>
            <w:r>
              <w:rPr>
                <w:sz w:val="24"/>
              </w:rPr>
              <w:t>□公益广告</w:t>
            </w:r>
            <w:r>
              <w:rPr>
                <w:sz w:val="24"/>
              </w:rPr>
              <w:tab/>
            </w:r>
            <w:r>
              <w:rPr>
                <w:sz w:val="24"/>
              </w:rPr>
              <w:t>□音频</w:t>
            </w:r>
            <w:r>
              <w:rPr>
                <w:sz w:val="24"/>
              </w:rPr>
              <w:tab/>
            </w:r>
            <w:r>
              <w:rPr>
                <w:sz w:val="24"/>
              </w:rPr>
              <w:t>□校园歌曲</w:t>
            </w:r>
            <w:r>
              <w:rPr>
                <w:sz w:val="24"/>
              </w:rPr>
              <w:tab/>
            </w:r>
            <w:r>
              <w:rPr>
                <w:sz w:val="24"/>
              </w:rPr>
              <w:t>□其他类网络创新作品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line="424" w:lineRule="exact"/>
              <w:ind w:left="175" w:right="165"/>
              <w:jc w:val="center"/>
              <w:rPr>
                <w:sz w:val="24"/>
              </w:rPr>
            </w:pPr>
            <w:r>
              <w:rPr>
                <w:sz w:val="24"/>
              </w:rPr>
              <w:t>序号</w:t>
            </w:r>
          </w:p>
        </w:tc>
        <w:tc>
          <w:tcPr>
            <w:tcW w:w="1490" w:type="dxa"/>
            <w:gridSpan w:val="2"/>
          </w:tcPr>
          <w:p>
            <w:pPr>
              <w:pStyle w:val="12"/>
              <w:spacing w:line="424" w:lineRule="exact"/>
              <w:ind w:left="263"/>
              <w:rPr>
                <w:sz w:val="24"/>
              </w:rPr>
            </w:pPr>
            <w:r>
              <w:rPr>
                <w:sz w:val="24"/>
              </w:rPr>
              <w:t>作品名称</w:t>
            </w:r>
          </w:p>
        </w:tc>
        <w:tc>
          <w:tcPr>
            <w:tcW w:w="2936" w:type="dxa"/>
            <w:gridSpan w:val="3"/>
          </w:tcPr>
          <w:p>
            <w:pPr>
              <w:pStyle w:val="12"/>
              <w:spacing w:line="424" w:lineRule="exact"/>
              <w:ind w:left="883"/>
              <w:rPr>
                <w:sz w:val="24"/>
              </w:rPr>
            </w:pPr>
            <w:r>
              <w:rPr>
                <w:sz w:val="24"/>
              </w:rPr>
              <w:t>所在</w:t>
            </w:r>
            <w:r>
              <w:rPr>
                <w:rFonts w:hint="eastAsia" w:ascii="宋体" w:hAnsi="宋体" w:eastAsia="宋体" w:cs="宋体"/>
                <w:sz w:val="24"/>
              </w:rPr>
              <w:t>学院</w:t>
            </w:r>
          </w:p>
        </w:tc>
        <w:tc>
          <w:tcPr>
            <w:tcW w:w="1559" w:type="dxa"/>
          </w:tcPr>
          <w:p>
            <w:pPr>
              <w:pStyle w:val="12"/>
              <w:spacing w:line="424" w:lineRule="exact"/>
              <w:ind w:left="9"/>
              <w:jc w:val="center"/>
              <w:rPr>
                <w:sz w:val="24"/>
              </w:rPr>
            </w:pPr>
            <w:r>
              <w:rPr>
                <w:sz w:val="24"/>
              </w:rPr>
              <w:t>作者姓名</w:t>
            </w:r>
          </w:p>
        </w:tc>
        <w:tc>
          <w:tcPr>
            <w:tcW w:w="2118" w:type="dxa"/>
          </w:tcPr>
          <w:p>
            <w:pPr>
              <w:pStyle w:val="12"/>
              <w:spacing w:line="424" w:lineRule="exact"/>
              <w:ind w:left="578"/>
              <w:rPr>
                <w:sz w:val="24"/>
              </w:rPr>
            </w:pPr>
            <w:r>
              <w:rPr>
                <w:sz w:val="24"/>
              </w:rPr>
              <w:t>指导教师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97"/>
              <w:ind w:left="10"/>
              <w:jc w:val="center"/>
              <w:rPr>
                <w:rFonts w:ascii="Times New Roman"/>
                <w:sz w:val="24"/>
              </w:rPr>
            </w:pPr>
            <w:r>
              <w:rPr>
                <w:rFonts w:ascii="Times New Roman"/>
                <w:sz w:val="24"/>
              </w:rPr>
              <w:t>1</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10"/>
              <w:jc w:val="center"/>
              <w:rPr>
                <w:rFonts w:ascii="Times New Roman"/>
                <w:sz w:val="24"/>
              </w:rPr>
            </w:pPr>
            <w:r>
              <w:rPr>
                <w:rFonts w:ascii="Times New Roman"/>
                <w:sz w:val="24"/>
              </w:rPr>
              <w:t>2</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10"/>
              <w:jc w:val="center"/>
              <w:rPr>
                <w:rFonts w:ascii="Times New Roman"/>
                <w:sz w:val="24"/>
              </w:rPr>
            </w:pPr>
            <w:r>
              <w:rPr>
                <w:rFonts w:ascii="Times New Roman"/>
                <w:sz w:val="24"/>
              </w:rPr>
              <w:t>3</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870" w:type="dxa"/>
          </w:tcPr>
          <w:p>
            <w:pPr>
              <w:pStyle w:val="12"/>
              <w:spacing w:before="117"/>
              <w:ind w:left="10"/>
              <w:jc w:val="center"/>
              <w:rPr>
                <w:rFonts w:ascii="Times New Roman"/>
                <w:sz w:val="24"/>
              </w:rPr>
            </w:pPr>
            <w:r>
              <w:rPr>
                <w:rFonts w:ascii="Times New Roman"/>
                <w:sz w:val="24"/>
              </w:rPr>
              <w:t>4</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870" w:type="dxa"/>
          </w:tcPr>
          <w:p>
            <w:pPr>
              <w:pStyle w:val="12"/>
              <w:spacing w:before="117"/>
              <w:ind w:left="10"/>
              <w:jc w:val="center"/>
              <w:rPr>
                <w:rFonts w:ascii="Times New Roman"/>
                <w:sz w:val="24"/>
              </w:rPr>
            </w:pPr>
            <w:r>
              <w:rPr>
                <w:rFonts w:ascii="Times New Roman"/>
                <w:sz w:val="24"/>
              </w:rPr>
              <w:t>5</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119"/>
              <w:ind w:left="10"/>
              <w:jc w:val="center"/>
              <w:rPr>
                <w:rFonts w:ascii="Times New Roman"/>
                <w:sz w:val="24"/>
              </w:rPr>
            </w:pPr>
            <w:r>
              <w:rPr>
                <w:rFonts w:ascii="Times New Roman"/>
                <w:sz w:val="24"/>
              </w:rPr>
              <w:t>6</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10"/>
              <w:jc w:val="center"/>
              <w:rPr>
                <w:rFonts w:ascii="Times New Roman"/>
                <w:sz w:val="24"/>
              </w:rPr>
            </w:pPr>
            <w:r>
              <w:rPr>
                <w:rFonts w:ascii="Times New Roman"/>
                <w:sz w:val="24"/>
              </w:rPr>
              <w:t>7</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4" w:hRule="atLeast"/>
        </w:trPr>
        <w:tc>
          <w:tcPr>
            <w:tcW w:w="870" w:type="dxa"/>
          </w:tcPr>
          <w:p>
            <w:pPr>
              <w:pStyle w:val="12"/>
              <w:spacing w:before="118"/>
              <w:ind w:left="10"/>
              <w:jc w:val="center"/>
              <w:rPr>
                <w:rFonts w:ascii="Times New Roman"/>
                <w:sz w:val="24"/>
              </w:rPr>
            </w:pPr>
            <w:r>
              <w:rPr>
                <w:rFonts w:ascii="Times New Roman"/>
                <w:sz w:val="24"/>
              </w:rPr>
              <w:t>8</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10"/>
              <w:jc w:val="center"/>
              <w:rPr>
                <w:rFonts w:ascii="Times New Roman"/>
                <w:sz w:val="24"/>
              </w:rPr>
            </w:pPr>
            <w:r>
              <w:rPr>
                <w:rFonts w:ascii="Times New Roman"/>
                <w:sz w:val="24"/>
              </w:rPr>
              <w:t>9</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4" w:hRule="atLeast"/>
        </w:trPr>
        <w:tc>
          <w:tcPr>
            <w:tcW w:w="870" w:type="dxa"/>
          </w:tcPr>
          <w:p>
            <w:pPr>
              <w:pStyle w:val="12"/>
              <w:spacing w:before="117"/>
              <w:ind w:left="175" w:right="165"/>
              <w:jc w:val="center"/>
              <w:rPr>
                <w:rFonts w:ascii="Times New Roman"/>
                <w:sz w:val="24"/>
              </w:rPr>
            </w:pPr>
            <w:r>
              <w:rPr>
                <w:rFonts w:ascii="Times New Roman"/>
                <w:sz w:val="24"/>
              </w:rPr>
              <w:t>10</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7"/>
              <w:ind w:left="175" w:right="165"/>
              <w:jc w:val="center"/>
              <w:rPr>
                <w:rFonts w:ascii="Times New Roman"/>
                <w:sz w:val="24"/>
              </w:rPr>
            </w:pPr>
            <w:r>
              <w:rPr>
                <w:rFonts w:ascii="Times New Roman"/>
                <w:sz w:val="24"/>
              </w:rPr>
              <w:t>11</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line="424" w:lineRule="exact"/>
              <w:ind w:left="175" w:right="165"/>
              <w:jc w:val="center"/>
              <w:rPr>
                <w:sz w:val="24"/>
              </w:rPr>
            </w:pPr>
            <w:r>
              <w:rPr>
                <w:sz w:val="24"/>
              </w:rPr>
              <w:t>……</w:t>
            </w:r>
          </w:p>
        </w:tc>
        <w:tc>
          <w:tcPr>
            <w:tcW w:w="1490" w:type="dxa"/>
            <w:gridSpan w:val="2"/>
          </w:tcPr>
          <w:p>
            <w:pPr>
              <w:pStyle w:val="12"/>
              <w:rPr>
                <w:rFonts w:ascii="Times New Roman"/>
                <w:sz w:val="24"/>
              </w:rPr>
            </w:pPr>
          </w:p>
        </w:tc>
        <w:tc>
          <w:tcPr>
            <w:tcW w:w="2936" w:type="dxa"/>
            <w:gridSpan w:val="3"/>
          </w:tcPr>
          <w:p>
            <w:pPr>
              <w:pStyle w:val="12"/>
              <w:rPr>
                <w:rFonts w:ascii="Times New Roman"/>
                <w:sz w:val="24"/>
              </w:rPr>
            </w:pPr>
          </w:p>
        </w:tc>
        <w:tc>
          <w:tcPr>
            <w:tcW w:w="1559" w:type="dxa"/>
          </w:tcPr>
          <w:p>
            <w:pPr>
              <w:pStyle w:val="12"/>
              <w:rPr>
                <w:rFonts w:ascii="Times New Roman"/>
                <w:sz w:val="24"/>
              </w:rPr>
            </w:pPr>
          </w:p>
        </w:tc>
        <w:tc>
          <w:tcPr>
            <w:tcW w:w="2118"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9" w:hRule="atLeast"/>
        </w:trPr>
        <w:tc>
          <w:tcPr>
            <w:tcW w:w="1316" w:type="dxa"/>
            <w:gridSpan w:val="2"/>
          </w:tcPr>
          <w:p>
            <w:pPr>
              <w:pStyle w:val="12"/>
              <w:rPr>
                <w:rFonts w:ascii="WenQuanYi Micro Hei"/>
                <w:sz w:val="24"/>
              </w:rPr>
            </w:pPr>
          </w:p>
          <w:p>
            <w:pPr>
              <w:pStyle w:val="12"/>
              <w:spacing w:before="12"/>
              <w:rPr>
                <w:rFonts w:ascii="WenQuanYi Micro Hei"/>
              </w:rPr>
            </w:pPr>
          </w:p>
          <w:p>
            <w:pPr>
              <w:pStyle w:val="12"/>
              <w:spacing w:line="187" w:lineRule="auto"/>
              <w:ind w:left="418" w:right="165" w:hanging="240"/>
              <w:rPr>
                <w:sz w:val="24"/>
              </w:rPr>
            </w:pPr>
            <w:r>
              <w:rPr>
                <w:rFonts w:hint="eastAsia" w:ascii="宋体" w:hAnsi="宋体" w:eastAsia="宋体" w:cs="宋体"/>
                <w:sz w:val="24"/>
              </w:rPr>
              <w:t>学院</w:t>
            </w:r>
            <w:r>
              <w:rPr>
                <w:sz w:val="24"/>
              </w:rPr>
              <w:t>意见</w:t>
            </w:r>
          </w:p>
        </w:tc>
        <w:tc>
          <w:tcPr>
            <w:tcW w:w="7657" w:type="dxa"/>
            <w:gridSpan w:val="6"/>
          </w:tcPr>
          <w:p>
            <w:pPr>
              <w:pStyle w:val="12"/>
              <w:rPr>
                <w:rFonts w:ascii="WenQuanYi Micro Hei"/>
                <w:sz w:val="24"/>
              </w:rPr>
            </w:pPr>
          </w:p>
          <w:p>
            <w:pPr>
              <w:pStyle w:val="12"/>
              <w:rPr>
                <w:rFonts w:ascii="WenQuanYi Micro Hei"/>
                <w:sz w:val="24"/>
              </w:rPr>
            </w:pPr>
          </w:p>
          <w:p>
            <w:pPr>
              <w:pStyle w:val="12"/>
              <w:spacing w:before="15"/>
              <w:rPr>
                <w:rFonts w:ascii="WenQuanYi Micro Hei"/>
              </w:rPr>
            </w:pPr>
          </w:p>
          <w:p>
            <w:pPr>
              <w:pStyle w:val="12"/>
              <w:tabs>
                <w:tab w:val="left" w:pos="4396"/>
              </w:tabs>
              <w:spacing w:line="455" w:lineRule="exact"/>
              <w:ind w:left="676"/>
              <w:rPr>
                <w:sz w:val="24"/>
              </w:rPr>
            </w:pPr>
            <w:r>
              <w:rPr>
                <w:sz w:val="24"/>
              </w:rPr>
              <w:t>负责人：</w:t>
            </w:r>
            <w:r>
              <w:rPr>
                <w:sz w:val="24"/>
              </w:rPr>
              <w:tab/>
            </w:r>
            <w:r>
              <w:rPr>
                <w:sz w:val="24"/>
              </w:rPr>
              <w:t>（盖章）</w:t>
            </w:r>
          </w:p>
          <w:p>
            <w:pPr>
              <w:pStyle w:val="12"/>
              <w:tabs>
                <w:tab w:val="left" w:pos="4667"/>
                <w:tab w:val="left" w:pos="5387"/>
              </w:tabs>
              <w:spacing w:line="455" w:lineRule="exact"/>
              <w:ind w:left="3947"/>
              <w:rPr>
                <w:sz w:val="24"/>
              </w:rPr>
            </w:pPr>
            <w:r>
              <w:rPr>
                <w:sz w:val="24"/>
              </w:rPr>
              <w:t>年</w:t>
            </w:r>
            <w:r>
              <w:rPr>
                <w:sz w:val="24"/>
              </w:rPr>
              <w:tab/>
            </w:r>
            <w:r>
              <w:rPr>
                <w:sz w:val="24"/>
              </w:rPr>
              <w:t>月</w:t>
            </w:r>
            <w:r>
              <w:rPr>
                <w:sz w:val="24"/>
              </w:rPr>
              <w:tab/>
            </w:r>
            <w:r>
              <w:rPr>
                <w:sz w:val="24"/>
              </w:rPr>
              <w:t>日</w:t>
            </w:r>
          </w:p>
        </w:tc>
      </w:tr>
    </w:tbl>
    <w:p>
      <w:pPr>
        <w:spacing w:line="379" w:lineRule="exact"/>
        <w:ind w:left="460"/>
        <w:rPr>
          <w:rFonts w:ascii="Noto Sans CJK JP Black" w:hAnsi="Noto Sans CJK JP Black" w:eastAsia="Noto Sans CJK JP Black"/>
          <w:sz w:val="21"/>
        </w:rPr>
      </w:pPr>
      <w:r>
        <w:rPr>
          <w:rFonts w:hint="eastAsia" w:ascii="Noto Sans CJK JP Black" w:hAnsi="Noto Sans CJK JP Black" w:eastAsia="Noto Sans CJK JP Black"/>
          <w:sz w:val="21"/>
        </w:rPr>
        <w:t>备注：</w:t>
      </w:r>
      <w:r>
        <w:rPr>
          <w:rFonts w:ascii="Times New Roman" w:hAnsi="Times New Roman" w:eastAsia="Times New Roman"/>
          <w:sz w:val="21"/>
        </w:rPr>
        <w:t>1.</w:t>
      </w:r>
      <w:r>
        <w:rPr>
          <w:rFonts w:hint="eastAsia" w:ascii="Noto Sans CJK JP Black" w:hAnsi="Noto Sans CJK JP Black" w:eastAsia="Noto Sans CJK JP Black"/>
          <w:sz w:val="21"/>
        </w:rPr>
        <w:t>电子档标题注明</w:t>
      </w:r>
      <w:r>
        <w:rPr>
          <w:rFonts w:hint="eastAsia" w:ascii="Noto Sans CJK JP Black" w:hAnsi="Noto Sans CJK JP Black" w:eastAsia="Noto Sans CJK JP Black"/>
          <w:w w:val="135"/>
          <w:sz w:val="21"/>
        </w:rPr>
        <w:t>“</w:t>
      </w:r>
      <w:r>
        <w:rPr>
          <w:rFonts w:hint="eastAsia" w:ascii="Noto Sans CJK JP Black" w:hAnsi="Noto Sans CJK JP Black" w:eastAsia="Noto Sans CJK JP Black"/>
          <w:sz w:val="21"/>
        </w:rPr>
        <w:t>作品类别</w:t>
      </w:r>
      <w:r>
        <w:rPr>
          <w:rFonts w:ascii="Times New Roman" w:hAnsi="Times New Roman" w:eastAsia="Times New Roman"/>
          <w:sz w:val="21"/>
        </w:rPr>
        <w:t>+</w:t>
      </w:r>
      <w:r>
        <w:rPr>
          <w:rFonts w:hint="eastAsia" w:ascii="宋体" w:hAnsi="宋体" w:eastAsia="宋体" w:cs="宋体"/>
          <w:sz w:val="21"/>
        </w:rPr>
        <w:t>学院</w:t>
      </w:r>
      <w:r>
        <w:rPr>
          <w:rFonts w:hint="eastAsia" w:ascii="Noto Sans CJK JP Black" w:hAnsi="Noto Sans CJK JP Black" w:eastAsia="Noto Sans CJK JP Black"/>
          <w:sz w:val="21"/>
        </w:rPr>
        <w:t>名称</w:t>
      </w:r>
      <w:r>
        <w:rPr>
          <w:rFonts w:ascii="Times New Roman" w:hAnsi="Times New Roman" w:eastAsia="Times New Roman"/>
          <w:sz w:val="21"/>
        </w:rPr>
        <w:t>+</w:t>
      </w:r>
      <w:r>
        <w:rPr>
          <w:rFonts w:hint="eastAsia" w:ascii="Noto Sans CJK JP Black" w:hAnsi="Noto Sans CJK JP Black" w:eastAsia="Noto Sans CJK JP Black"/>
          <w:sz w:val="21"/>
        </w:rPr>
        <w:t>汇总表</w:t>
      </w:r>
      <w:r>
        <w:rPr>
          <w:rFonts w:hint="eastAsia" w:ascii="Noto Sans CJK JP Black" w:hAnsi="Noto Sans CJK JP Black" w:eastAsia="Noto Sans CJK JP Black"/>
          <w:w w:val="135"/>
          <w:sz w:val="21"/>
        </w:rPr>
        <w:t>”，</w:t>
      </w:r>
      <w:r>
        <w:rPr>
          <w:rFonts w:hint="eastAsia" w:ascii="Noto Sans CJK JP Black" w:hAnsi="Noto Sans CJK JP Black" w:eastAsia="Noto Sans CJK JP Black"/>
          <w:sz w:val="21"/>
        </w:rPr>
        <w:t>每类作品单独一张表。</w:t>
      </w:r>
    </w:p>
    <w:p>
      <w:pPr>
        <w:spacing w:line="403" w:lineRule="exact"/>
        <w:ind w:left="1088"/>
        <w:rPr>
          <w:rFonts w:ascii="Noto Sans CJK JP Black" w:eastAsia="Noto Sans CJK JP Black"/>
          <w:sz w:val="21"/>
        </w:rPr>
      </w:pPr>
      <w:r>
        <w:rPr>
          <w:rFonts w:ascii="Times New Roman" w:eastAsia="Times New Roman"/>
          <w:sz w:val="21"/>
        </w:rPr>
        <w:t>2.</w:t>
      </w:r>
      <w:r>
        <w:rPr>
          <w:rFonts w:hint="eastAsia" w:ascii="Noto Sans CJK JP Black" w:eastAsia="Noto Sans CJK JP Black"/>
          <w:sz w:val="21"/>
        </w:rPr>
        <w:t>个人（团队）自荐不用填写此表。</w:t>
      </w:r>
    </w:p>
    <w:sectPr>
      <w:pgSz w:w="11900" w:h="16840"/>
      <w:pgMar w:top="1520" w:right="1340" w:bottom="1160" w:left="1340" w:header="0" w:footer="97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Noto Sans Mono CJK JP Bold">
    <w:altName w:val="Calibri"/>
    <w:panose1 w:val="00000000000000000000"/>
    <w:charset w:val="00"/>
    <w:family w:val="swiss"/>
    <w:pitch w:val="default"/>
    <w:sig w:usb0="00000000" w:usb1="00000000" w:usb2="00000000" w:usb3="00000000" w:csb0="00000000" w:csb1="00000000"/>
  </w:font>
  <w:font w:name="WenQuanYi Micro Hei">
    <w:altName w:val="Calibri"/>
    <w:panose1 w:val="00000000000000000000"/>
    <w:charset w:val="00"/>
    <w:family w:val="swiss"/>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Noto Sans CJK JP Black">
    <w:altName w:val="Calibri"/>
    <w:panose1 w:val="00000000000000000000"/>
    <w:charset w:val="00"/>
    <w:family w:val="swiss"/>
    <w:pitch w:val="default"/>
    <w:sig w:usb0="00000000" w:usb1="00000000" w:usb2="00000000" w:usb3="00000000" w:csb0="00000000" w:csb1="00000000"/>
  </w:font>
  <w:font w:name="Noto Sans CJK JP Medium">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3524250</wp:posOffset>
              </wp:positionH>
              <wp:positionV relativeFrom="page">
                <wp:posOffset>9935845</wp:posOffset>
              </wp:positionV>
              <wp:extent cx="507365" cy="2235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7365" cy="223520"/>
                      </a:xfrm>
                      <a:prstGeom prst="rect">
                        <a:avLst/>
                      </a:prstGeom>
                      <a:noFill/>
                      <a:ln>
                        <a:noFill/>
                      </a:ln>
                    </wps:spPr>
                    <wps:txbx>
                      <w:txbxContent>
                        <w:p>
                          <w:pPr>
                            <w:spacing w:line="351" w:lineRule="exact"/>
                            <w:ind w:left="20"/>
                            <w:rPr>
                              <w:rFonts w:ascii="Noto Sans CJK JP Black" w:hAnsi="Noto Sans CJK JP Black"/>
                              <w:sz w:val="24"/>
                            </w:rPr>
                          </w:pPr>
                          <w:r>
                            <w:rPr>
                              <w:rFonts w:ascii="Noto Sans CJK JP Black" w:hAnsi="Noto Sans CJK JP Black"/>
                              <w:w w:val="105"/>
                              <w:sz w:val="24"/>
                            </w:rPr>
                            <w:t>—</w:t>
                          </w:r>
                          <w:r>
                            <w:fldChar w:fldCharType="begin"/>
                          </w:r>
                          <w:r>
                            <w:rPr>
                              <w:rFonts w:ascii="Times New Roman" w:hAnsi="Times New Roman"/>
                              <w:w w:val="105"/>
                              <w:sz w:val="28"/>
                            </w:rPr>
                            <w:instrText xml:space="preserve"> PAGE </w:instrText>
                          </w:r>
                          <w:r>
                            <w:fldChar w:fldCharType="separate"/>
                          </w:r>
                          <w:r>
                            <w:t>10</w:t>
                          </w:r>
                          <w:r>
                            <w:fldChar w:fldCharType="end"/>
                          </w:r>
                          <w:r>
                            <w:rPr>
                              <w:rFonts w:ascii="Noto Sans CJK JP Black" w:hAnsi="Noto Sans CJK JP Black"/>
                              <w:w w:val="105"/>
                              <w:sz w:val="24"/>
                            </w:rPr>
                            <w:t>—</w:t>
                          </w:r>
                        </w:p>
                      </w:txbxContent>
                    </wps:txbx>
                    <wps:bodyPr lIns="0" tIns="0" rIns="0" bIns="0" upright="1"/>
                  </wps:wsp>
                </a:graphicData>
              </a:graphic>
            </wp:anchor>
          </w:drawing>
        </mc:Choice>
        <mc:Fallback>
          <w:pict>
            <v:shape id="_x0000_s1026" o:spid="_x0000_s1026" o:spt="202" type="#_x0000_t202" style="position:absolute;left:0pt;margin-left:277.5pt;margin-top:782.35pt;height:17.6pt;width:39.95pt;mso-position-horizontal-relative:page;mso-position-vertical-relative:page;z-index:-251657216;mso-width-relative:page;mso-height-relative:page;" filled="f" stroked="f" coordsize="21600,21600" o:gfxdata="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4oYDbAAAADQEAAA8AAAAAAAAAAQAgAAAAIgAAAGRycy9kb3ducmV2LnhtbFBL&#10;AQIUABQAAAAIAIdO4kBjUbaqugEAAHEDAAAOAAAAAAAAAAEAIAAAACoBAABkcnMvZTJvRG9jLnht&#10;bFBLBQYAAAAABgAGAFkBAABWBQAAAAA=&#10;">
              <v:fill on="f" focussize="0,0"/>
              <v:stroke on="f"/>
              <v:imagedata o:title=""/>
              <o:lock v:ext="edit" aspectratio="f"/>
              <v:textbox inset="0mm,0mm,0mm,0mm">
                <w:txbxContent>
                  <w:p>
                    <w:pPr>
                      <w:spacing w:line="351" w:lineRule="exact"/>
                      <w:ind w:left="20"/>
                      <w:rPr>
                        <w:rFonts w:ascii="Noto Sans CJK JP Black" w:hAnsi="Noto Sans CJK JP Black"/>
                        <w:sz w:val="24"/>
                      </w:rPr>
                    </w:pPr>
                    <w:r>
                      <w:rPr>
                        <w:rFonts w:ascii="Noto Sans CJK JP Black" w:hAnsi="Noto Sans CJK JP Black"/>
                        <w:w w:val="105"/>
                        <w:sz w:val="24"/>
                      </w:rPr>
                      <w:t>—</w:t>
                    </w:r>
                    <w:r>
                      <w:fldChar w:fldCharType="begin"/>
                    </w:r>
                    <w:r>
                      <w:rPr>
                        <w:rFonts w:ascii="Times New Roman" w:hAnsi="Times New Roman"/>
                        <w:w w:val="105"/>
                        <w:sz w:val="28"/>
                      </w:rPr>
                      <w:instrText xml:space="preserve"> PAGE </w:instrText>
                    </w:r>
                    <w:r>
                      <w:fldChar w:fldCharType="separate"/>
                    </w:r>
                    <w:r>
                      <w:t>10</w:t>
                    </w:r>
                    <w:r>
                      <w:fldChar w:fldCharType="end"/>
                    </w:r>
                    <w:r>
                      <w:rPr>
                        <w:rFonts w:ascii="Noto Sans CJK JP Black" w:hAnsi="Noto Sans CJK JP Black"/>
                        <w:w w:val="105"/>
                        <w:sz w:val="24"/>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167D0"/>
    <w:multiLevelType w:val="multilevel"/>
    <w:tmpl w:val="084167D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NGM0NzNiNmFkNjM0NGRhM2Y5MmFhY2I5ZmZjNTEifQ=="/>
  </w:docVars>
  <w:rsids>
    <w:rsidRoot w:val="00EF2051"/>
    <w:rsid w:val="00020934"/>
    <w:rsid w:val="00043A08"/>
    <w:rsid w:val="000C0FF9"/>
    <w:rsid w:val="00134227"/>
    <w:rsid w:val="001F0056"/>
    <w:rsid w:val="00256618"/>
    <w:rsid w:val="002A313A"/>
    <w:rsid w:val="0040449D"/>
    <w:rsid w:val="004375FF"/>
    <w:rsid w:val="006C63E4"/>
    <w:rsid w:val="007A38C7"/>
    <w:rsid w:val="00801568"/>
    <w:rsid w:val="008323FC"/>
    <w:rsid w:val="00885391"/>
    <w:rsid w:val="00933A3D"/>
    <w:rsid w:val="00A81DAB"/>
    <w:rsid w:val="00B3040E"/>
    <w:rsid w:val="00BB62ED"/>
    <w:rsid w:val="00DE542C"/>
    <w:rsid w:val="00EF2051"/>
    <w:rsid w:val="00F32AC3"/>
    <w:rsid w:val="11E212DE"/>
    <w:rsid w:val="511524C2"/>
    <w:rsid w:val="62D77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Bold" w:hAnsi="Noto Sans Mono CJK JP Bold" w:eastAsia="Noto Sans Mono CJK JP Bold" w:cs="Noto Sans Mono CJK JP Bold"/>
      <w:sz w:val="22"/>
      <w:szCs w:val="22"/>
      <w:lang w:val="en-US" w:eastAsia="zh-CN" w:bidi="ar-SA"/>
    </w:rPr>
  </w:style>
  <w:style w:type="paragraph" w:styleId="2">
    <w:name w:val="heading 1"/>
    <w:basedOn w:val="1"/>
    <w:next w:val="1"/>
    <w:qFormat/>
    <w:uiPriority w:val="9"/>
    <w:pPr>
      <w:ind w:left="810" w:right="810"/>
      <w:jc w:val="center"/>
      <w:outlineLvl w:val="0"/>
    </w:pPr>
    <w:rPr>
      <w:rFonts w:ascii="WenQuanYi Micro Hei" w:hAnsi="WenQuanYi Micro Hei" w:eastAsia="WenQuanYi Micro Hei" w:cs="WenQuanYi Micro Hei"/>
      <w:sz w:val="36"/>
      <w:szCs w:val="36"/>
    </w:rPr>
  </w:style>
  <w:style w:type="paragraph" w:styleId="3">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460"/>
    </w:pPr>
    <w:rPr>
      <w:sz w:val="32"/>
      <w:szCs w:val="32"/>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6"/>
      <w:ind w:left="460" w:right="459" w:firstLine="640"/>
    </w:pPr>
  </w:style>
  <w:style w:type="paragraph" w:customStyle="1" w:styleId="12">
    <w:name w:val="Table Paragraph"/>
    <w:basedOn w:val="1"/>
    <w:qFormat/>
    <w:uiPriority w:val="1"/>
    <w:rPr>
      <w:rFonts w:ascii="Noto Sans CJK JP Black" w:hAnsi="Noto Sans CJK JP Black" w:eastAsia="Noto Sans CJK JP Black" w:cs="Noto Sans CJK JP Black"/>
    </w:rPr>
  </w:style>
  <w:style w:type="character" w:customStyle="1" w:styleId="13">
    <w:name w:val="标题 2 字符"/>
    <w:basedOn w:val="8"/>
    <w:link w:val="3"/>
    <w:semiHidden/>
    <w:qFormat/>
    <w:uiPriority w:val="9"/>
    <w:rPr>
      <w:rFonts w:asciiTheme="majorHAnsi" w:hAnsiTheme="majorHAnsi" w:eastAsiaTheme="majorEastAsia" w:cstheme="majorBidi"/>
      <w:b/>
      <w:bCs/>
      <w:sz w:val="32"/>
      <w:szCs w:val="32"/>
      <w:lang w:eastAsia="zh-CN"/>
    </w:rPr>
  </w:style>
  <w:style w:type="character" w:customStyle="1" w:styleId="14">
    <w:name w:val="页眉 字符"/>
    <w:basedOn w:val="8"/>
    <w:link w:val="6"/>
    <w:qFormat/>
    <w:uiPriority w:val="99"/>
    <w:rPr>
      <w:rFonts w:ascii="Noto Sans Mono CJK JP Bold" w:hAnsi="Noto Sans Mono CJK JP Bold" w:eastAsia="Noto Sans Mono CJK JP Bold" w:cs="Noto Sans Mono CJK JP Bold"/>
      <w:sz w:val="18"/>
      <w:szCs w:val="18"/>
      <w:lang w:eastAsia="zh-CN"/>
    </w:rPr>
  </w:style>
  <w:style w:type="character" w:customStyle="1" w:styleId="15">
    <w:name w:val="页脚 字符"/>
    <w:basedOn w:val="8"/>
    <w:link w:val="5"/>
    <w:qFormat/>
    <w:uiPriority w:val="99"/>
    <w:rPr>
      <w:rFonts w:ascii="Noto Sans Mono CJK JP Bold" w:hAnsi="Noto Sans Mono CJK JP Bold" w:eastAsia="Noto Sans Mono CJK JP Bold" w:cs="Noto Sans Mono CJK JP Bold"/>
      <w:sz w:val="18"/>
      <w:szCs w:val="18"/>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9F93D1-2AA7-4C59-88E2-93FB780ACBEB}">
  <ds:schemaRefs/>
</ds:datastoreItem>
</file>

<file path=docProps/app.xml><?xml version="1.0" encoding="utf-8"?>
<Properties xmlns="http://schemas.openxmlformats.org/officeDocument/2006/extended-properties" xmlns:vt="http://schemas.openxmlformats.org/officeDocument/2006/docPropsVTypes">
  <Template>Normal</Template>
  <Pages>12</Pages>
  <Words>3889</Words>
  <Characters>4029</Characters>
  <Lines>32</Lines>
  <Paragraphs>9</Paragraphs>
  <TotalTime>0</TotalTime>
  <ScaleCrop>false</ScaleCrop>
  <LinksUpToDate>false</LinksUpToDate>
  <CharactersWithSpaces>4180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2022-05-25T11:35:00Z</dcterms:created>
  <dc:creator>Microsoft Office 用户</dc:creator>
  <cp:lastModifiedBy>飘忽</cp:lastModifiedBy>
  <cp:lastPrinted>2022-05-30T09:07:00Z</cp:lastPrinted>
  <dcterms:modified xsi:type="dcterms:W3CDTF">2022-05-30T09:42:07Z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WPS 文字</vt:lpwstr>
  </property>
  <property fmtid="{D5CDD505-2E9C-101B-9397-08002B2CF9AE}" pid="4" name="LastSaved">
    <vt:filetime>2022-05-25T00:00:00Z</vt:filetime>
  </property>
  <property fmtid="{D5CDD505-2E9C-101B-9397-08002B2CF9AE}" pid="5" name="KSOProductBuildVer">
    <vt:lpwstr>2052-11.1.0.11636</vt:lpwstr>
  </property>
  <property fmtid="{D5CDD505-2E9C-101B-9397-08002B2CF9AE}" pid="6" name="ICV">
    <vt:lpwstr>E2F7BCA8908342E78DAA1187C70179F3</vt:lpwstr>
  </property>
</Properties>
</file>